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957D6" w14:textId="77777777" w:rsidR="00292EE9" w:rsidRDefault="00292EE9" w:rsidP="00292EE9">
      <w:pPr>
        <w:spacing w:line="240" w:lineRule="atLeast"/>
        <w:ind w:right="7"/>
        <w:jc w:val="center"/>
        <w:rPr>
          <w:rFonts w:ascii="Times New Roman" w:hAnsi="Times New Roman"/>
          <w:b/>
          <w:sz w:val="32"/>
          <w:szCs w:val="32"/>
        </w:rPr>
      </w:pPr>
      <w:r w:rsidRPr="008A30AF">
        <w:rPr>
          <w:rFonts w:ascii="Times New Roman" w:hAnsi="Times New Roman"/>
          <w:b/>
          <w:sz w:val="32"/>
          <w:szCs w:val="32"/>
        </w:rPr>
        <w:t>Curriculum Vitae for John A. Lynn II</w:t>
      </w:r>
    </w:p>
    <w:p w14:paraId="2B1B957E" w14:textId="4F7CBD42" w:rsidR="00292EE9" w:rsidRPr="006B56C4" w:rsidRDefault="00712523" w:rsidP="00A101D5">
      <w:pPr>
        <w:spacing w:line="240" w:lineRule="atLeast"/>
        <w:ind w:left="720" w:right="7"/>
        <w:jc w:val="center"/>
        <w:rPr>
          <w:rFonts w:ascii="Times New Roman" w:hAnsi="Times New Roman"/>
          <w:szCs w:val="24"/>
        </w:rPr>
      </w:pPr>
      <w:r>
        <w:rPr>
          <w:rFonts w:ascii="Times New Roman" w:hAnsi="Times New Roman"/>
          <w:szCs w:val="24"/>
        </w:rPr>
        <w:t>25 July</w:t>
      </w:r>
      <w:r w:rsidR="00D4039E">
        <w:rPr>
          <w:rFonts w:ascii="Times New Roman" w:hAnsi="Times New Roman"/>
          <w:szCs w:val="24"/>
        </w:rPr>
        <w:t xml:space="preserve"> 2021</w:t>
      </w:r>
    </w:p>
    <w:p w14:paraId="5C42DA37" w14:textId="77777777" w:rsidR="00292EE9" w:rsidRPr="00292EE9" w:rsidRDefault="00292EE9" w:rsidP="00292EE9">
      <w:pPr>
        <w:spacing w:line="240" w:lineRule="atLeast"/>
        <w:ind w:right="7"/>
        <w:rPr>
          <w:rFonts w:ascii="Times New Roman" w:hAnsi="Times New Roman"/>
          <w:b/>
          <w:smallCaps/>
          <w:szCs w:val="24"/>
        </w:rPr>
      </w:pPr>
    </w:p>
    <w:p w14:paraId="0BBA48D9" w14:textId="77777777" w:rsidR="00292EE9" w:rsidRPr="00292EE9" w:rsidRDefault="00292EE9" w:rsidP="00292EE9">
      <w:pPr>
        <w:spacing w:line="240" w:lineRule="atLeast"/>
        <w:ind w:right="7"/>
        <w:rPr>
          <w:rFonts w:ascii="Times New Roman" w:hAnsi="Times New Roman"/>
          <w:b/>
          <w:sz w:val="28"/>
          <w:szCs w:val="28"/>
        </w:rPr>
      </w:pPr>
      <w:r w:rsidRPr="00292EE9">
        <w:rPr>
          <w:rFonts w:ascii="Times New Roman" w:hAnsi="Times New Roman"/>
          <w:b/>
          <w:sz w:val="28"/>
          <w:szCs w:val="28"/>
        </w:rPr>
        <w:t>Contents of this CV</w:t>
      </w:r>
    </w:p>
    <w:p w14:paraId="048970A5" w14:textId="77777777"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Contact Information</w:t>
      </w:r>
    </w:p>
    <w:p w14:paraId="27B32C2E" w14:textId="77777777"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Education</w:t>
      </w:r>
    </w:p>
    <w:p w14:paraId="1FB2AA11" w14:textId="77777777"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Academic Positions Held</w:t>
      </w:r>
    </w:p>
    <w:p w14:paraId="24332159" w14:textId="77777777" w:rsidR="009673E5" w:rsidRDefault="009673E5" w:rsidP="009673E5">
      <w:pPr>
        <w:spacing w:line="240" w:lineRule="atLeast"/>
        <w:ind w:left="720" w:right="7"/>
        <w:rPr>
          <w:rFonts w:ascii="Times New Roman" w:hAnsi="Times New Roman"/>
          <w:b/>
          <w:szCs w:val="24"/>
        </w:rPr>
      </w:pPr>
      <w:r>
        <w:rPr>
          <w:rFonts w:ascii="Times New Roman" w:hAnsi="Times New Roman"/>
          <w:b/>
          <w:szCs w:val="24"/>
        </w:rPr>
        <w:t>2017 Awards Received</w:t>
      </w:r>
    </w:p>
    <w:p w14:paraId="58931EA2" w14:textId="77777777" w:rsidR="00292EE9" w:rsidRPr="00186A6B" w:rsidRDefault="00CE432F" w:rsidP="00292EE9">
      <w:pPr>
        <w:spacing w:line="240" w:lineRule="atLeast"/>
        <w:ind w:left="720" w:right="7"/>
        <w:rPr>
          <w:rFonts w:ascii="Times New Roman" w:hAnsi="Times New Roman"/>
          <w:b/>
          <w:szCs w:val="24"/>
        </w:rPr>
      </w:pPr>
      <w:r>
        <w:rPr>
          <w:rFonts w:ascii="Times New Roman" w:hAnsi="Times New Roman"/>
          <w:b/>
          <w:szCs w:val="24"/>
        </w:rPr>
        <w:t>Orders</w:t>
      </w:r>
      <w:r w:rsidR="00292EE9" w:rsidRPr="00186A6B">
        <w:rPr>
          <w:rFonts w:ascii="Times New Roman" w:hAnsi="Times New Roman"/>
          <w:b/>
          <w:szCs w:val="24"/>
        </w:rPr>
        <w:t xml:space="preserve"> Received</w:t>
      </w:r>
    </w:p>
    <w:p w14:paraId="1F0B1BBF" w14:textId="77777777" w:rsidR="009673E5" w:rsidRPr="00186A6B" w:rsidRDefault="009673E5" w:rsidP="009673E5">
      <w:pPr>
        <w:spacing w:line="240" w:lineRule="atLeast"/>
        <w:ind w:left="720" w:right="7"/>
        <w:rPr>
          <w:rFonts w:ascii="Times New Roman" w:hAnsi="Times New Roman"/>
          <w:b/>
          <w:szCs w:val="24"/>
        </w:rPr>
      </w:pPr>
      <w:r w:rsidRPr="00186A6B">
        <w:rPr>
          <w:rFonts w:ascii="Times New Roman" w:hAnsi="Times New Roman"/>
          <w:b/>
          <w:szCs w:val="24"/>
        </w:rPr>
        <w:t xml:space="preserve">Teaching </w:t>
      </w:r>
      <w:r>
        <w:rPr>
          <w:rFonts w:ascii="Times New Roman" w:hAnsi="Times New Roman"/>
          <w:b/>
          <w:szCs w:val="24"/>
        </w:rPr>
        <w:t>Awards</w:t>
      </w:r>
      <w:r w:rsidRPr="00186A6B">
        <w:rPr>
          <w:rFonts w:ascii="Times New Roman" w:hAnsi="Times New Roman"/>
          <w:b/>
          <w:szCs w:val="24"/>
        </w:rPr>
        <w:t xml:space="preserve"> Received</w:t>
      </w:r>
    </w:p>
    <w:p w14:paraId="083441A3" w14:textId="77777777"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Offices Held</w:t>
      </w:r>
    </w:p>
    <w:p w14:paraId="57C6B61F" w14:textId="77777777"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Work with US and Other Militaries</w:t>
      </w:r>
    </w:p>
    <w:p w14:paraId="7D45AE08" w14:textId="77777777"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Books Published</w:t>
      </w:r>
    </w:p>
    <w:p w14:paraId="753262E3" w14:textId="77777777" w:rsidR="00292EE9"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Published Articles, Chapters, and Papers</w:t>
      </w:r>
    </w:p>
    <w:p w14:paraId="29089394" w14:textId="77777777" w:rsidR="00A101D5" w:rsidRPr="003C343A" w:rsidRDefault="00A101D5" w:rsidP="00A101D5">
      <w:pPr>
        <w:ind w:left="720"/>
        <w:rPr>
          <w:rFonts w:ascii="Times New Roman" w:hAnsi="Times New Roman"/>
          <w:b/>
          <w:szCs w:val="24"/>
        </w:rPr>
      </w:pPr>
      <w:r>
        <w:rPr>
          <w:rFonts w:ascii="Times New Roman" w:hAnsi="Times New Roman"/>
          <w:b/>
          <w:szCs w:val="24"/>
        </w:rPr>
        <w:t>Scholarship and Teaching in the</w:t>
      </w:r>
      <w:r w:rsidRPr="003C343A">
        <w:rPr>
          <w:rFonts w:ascii="Times New Roman" w:hAnsi="Times New Roman"/>
          <w:b/>
          <w:szCs w:val="24"/>
        </w:rPr>
        <w:t xml:space="preserve"> History of Terrorism</w:t>
      </w:r>
    </w:p>
    <w:p w14:paraId="49126B02" w14:textId="77777777" w:rsidR="00292EE9" w:rsidRDefault="00292EE9" w:rsidP="00292EE9">
      <w:pPr>
        <w:rPr>
          <w:rFonts w:ascii="Times New Roman" w:hAnsi="Times New Roman"/>
        </w:rPr>
      </w:pPr>
    </w:p>
    <w:p w14:paraId="62A00830" w14:textId="77777777" w:rsidR="00292EE9" w:rsidRPr="00186A6B" w:rsidRDefault="00292EE9" w:rsidP="00292EE9">
      <w:pPr>
        <w:spacing w:line="240" w:lineRule="atLeast"/>
        <w:ind w:right="7"/>
        <w:rPr>
          <w:rFonts w:ascii="Times New Roman" w:hAnsi="Times New Roman"/>
          <w:b/>
          <w:szCs w:val="24"/>
        </w:rPr>
      </w:pPr>
      <w:r w:rsidRPr="00186A6B">
        <w:rPr>
          <w:rFonts w:ascii="Times New Roman" w:hAnsi="Times New Roman"/>
          <w:b/>
          <w:sz w:val="28"/>
          <w:szCs w:val="28"/>
        </w:rPr>
        <w:t>Contact Information</w:t>
      </w:r>
    </w:p>
    <w:tbl>
      <w:tblPr>
        <w:tblW w:w="0" w:type="auto"/>
        <w:tblLook w:val="01E0" w:firstRow="1" w:lastRow="1" w:firstColumn="1" w:lastColumn="1" w:noHBand="0" w:noVBand="0"/>
      </w:tblPr>
      <w:tblGrid>
        <w:gridCol w:w="5459"/>
        <w:gridCol w:w="3901"/>
      </w:tblGrid>
      <w:tr w:rsidR="00292EE9" w:rsidRPr="00186A6B" w14:paraId="679EF53D" w14:textId="77777777" w:rsidTr="00A74CF2">
        <w:tc>
          <w:tcPr>
            <w:tcW w:w="5482" w:type="dxa"/>
          </w:tcPr>
          <w:p w14:paraId="3066F8D3" w14:textId="77777777" w:rsidR="00292EE9" w:rsidRPr="00186A6B" w:rsidRDefault="00292EE9" w:rsidP="00A74CF2">
            <w:pPr>
              <w:spacing w:line="240" w:lineRule="atLeast"/>
              <w:ind w:left="720" w:right="360"/>
              <w:rPr>
                <w:rFonts w:ascii="Times New Roman" w:hAnsi="Times New Roman"/>
                <w:b/>
                <w:szCs w:val="24"/>
              </w:rPr>
            </w:pPr>
            <w:r w:rsidRPr="00186A6B">
              <w:rPr>
                <w:rFonts w:ascii="Times New Roman" w:hAnsi="Times New Roman"/>
                <w:b/>
                <w:szCs w:val="24"/>
              </w:rPr>
              <w:t>Cell Phone</w:t>
            </w:r>
          </w:p>
          <w:p w14:paraId="796472E4" w14:textId="77777777" w:rsidR="00292EE9" w:rsidRPr="00186A6B" w:rsidRDefault="00292EE9" w:rsidP="00A74CF2">
            <w:pPr>
              <w:spacing w:line="240" w:lineRule="atLeast"/>
              <w:ind w:left="720" w:right="360"/>
              <w:rPr>
                <w:rFonts w:ascii="Times New Roman" w:hAnsi="Times New Roman"/>
                <w:szCs w:val="24"/>
              </w:rPr>
            </w:pPr>
            <w:r w:rsidRPr="00186A6B">
              <w:rPr>
                <w:rFonts w:ascii="Times New Roman" w:hAnsi="Times New Roman"/>
                <w:szCs w:val="24"/>
              </w:rPr>
              <w:t>217-778-7333</w:t>
            </w:r>
          </w:p>
          <w:p w14:paraId="1D989688" w14:textId="77777777" w:rsidR="00292EE9" w:rsidRPr="00186A6B" w:rsidRDefault="00292EE9" w:rsidP="00A74CF2">
            <w:pPr>
              <w:spacing w:line="240" w:lineRule="atLeast"/>
              <w:ind w:left="720" w:right="360"/>
              <w:rPr>
                <w:rFonts w:ascii="Times New Roman" w:hAnsi="Times New Roman"/>
                <w:szCs w:val="24"/>
              </w:rPr>
            </w:pPr>
          </w:p>
          <w:p w14:paraId="01D3A312" w14:textId="77777777" w:rsidR="00292EE9" w:rsidRPr="00186A6B" w:rsidRDefault="00292EE9" w:rsidP="00A74CF2">
            <w:pPr>
              <w:spacing w:line="240" w:lineRule="atLeast"/>
              <w:ind w:left="720" w:right="360"/>
              <w:rPr>
                <w:rFonts w:ascii="Times New Roman" w:hAnsi="Times New Roman"/>
                <w:b/>
                <w:szCs w:val="24"/>
              </w:rPr>
            </w:pPr>
            <w:r w:rsidRPr="00186A6B">
              <w:rPr>
                <w:rFonts w:ascii="Times New Roman" w:hAnsi="Times New Roman"/>
                <w:b/>
                <w:szCs w:val="24"/>
              </w:rPr>
              <w:t xml:space="preserve">Email </w:t>
            </w:r>
          </w:p>
          <w:p w14:paraId="2F239DD7" w14:textId="77777777" w:rsidR="00292EE9" w:rsidRPr="00186A6B" w:rsidRDefault="00292EE9" w:rsidP="00A74CF2">
            <w:pPr>
              <w:spacing w:line="240" w:lineRule="atLeast"/>
              <w:ind w:left="720" w:right="7"/>
              <w:rPr>
                <w:rFonts w:ascii="Times New Roman" w:hAnsi="Times New Roman"/>
                <w:szCs w:val="24"/>
              </w:rPr>
            </w:pPr>
            <w:r>
              <w:rPr>
                <w:rFonts w:ascii="Times New Roman" w:hAnsi="Times New Roman"/>
                <w:szCs w:val="24"/>
              </w:rPr>
              <w:t>johnlynn@illinois</w:t>
            </w:r>
            <w:r w:rsidRPr="00186A6B">
              <w:rPr>
                <w:rFonts w:ascii="Times New Roman" w:hAnsi="Times New Roman"/>
                <w:szCs w:val="24"/>
              </w:rPr>
              <w:t>.edu</w:t>
            </w:r>
          </w:p>
        </w:tc>
        <w:tc>
          <w:tcPr>
            <w:tcW w:w="3921" w:type="dxa"/>
          </w:tcPr>
          <w:p w14:paraId="046B12B5" w14:textId="77777777" w:rsidR="00292EE9" w:rsidRPr="00186A6B" w:rsidRDefault="00292EE9" w:rsidP="00A74CF2">
            <w:pPr>
              <w:spacing w:line="240" w:lineRule="atLeast"/>
              <w:ind w:right="7"/>
              <w:rPr>
                <w:rFonts w:ascii="Times New Roman" w:hAnsi="Times New Roman"/>
                <w:b/>
                <w:szCs w:val="24"/>
              </w:rPr>
            </w:pPr>
            <w:r w:rsidRPr="00186A6B">
              <w:rPr>
                <w:rFonts w:ascii="Times New Roman" w:hAnsi="Times New Roman"/>
                <w:b/>
                <w:szCs w:val="24"/>
              </w:rPr>
              <w:t>Home</w:t>
            </w:r>
          </w:p>
          <w:p w14:paraId="1AB96CD1" w14:textId="77777777" w:rsidR="00292EE9" w:rsidRDefault="00292EE9" w:rsidP="00A74CF2">
            <w:pPr>
              <w:spacing w:line="240" w:lineRule="atLeast"/>
              <w:ind w:right="360"/>
              <w:rPr>
                <w:rFonts w:ascii="Times New Roman" w:hAnsi="Times New Roman"/>
                <w:szCs w:val="24"/>
              </w:rPr>
            </w:pPr>
            <w:r>
              <w:rPr>
                <w:rFonts w:ascii="Times New Roman" w:hAnsi="Times New Roman"/>
                <w:szCs w:val="24"/>
              </w:rPr>
              <w:t>910 West Hill Street</w:t>
            </w:r>
          </w:p>
          <w:p w14:paraId="56905734" w14:textId="77777777" w:rsidR="00292EE9" w:rsidRPr="00186A6B" w:rsidRDefault="00292EE9" w:rsidP="00A74CF2">
            <w:pPr>
              <w:spacing w:line="240" w:lineRule="atLeast"/>
              <w:ind w:right="360"/>
              <w:rPr>
                <w:rFonts w:ascii="Times New Roman" w:hAnsi="Times New Roman"/>
                <w:szCs w:val="24"/>
              </w:rPr>
            </w:pPr>
            <w:smartTag w:uri="urn:schemas-microsoft-com:office:smarttags" w:element="place">
              <w:smartTag w:uri="urn:schemas-microsoft-com:office:smarttags" w:element="City">
                <w:r w:rsidRPr="00186A6B">
                  <w:rPr>
                    <w:rFonts w:ascii="Times New Roman" w:hAnsi="Times New Roman"/>
                    <w:szCs w:val="24"/>
                  </w:rPr>
                  <w:t>Champaign</w:t>
                </w:r>
              </w:smartTag>
              <w:r w:rsidRPr="00186A6B">
                <w:rPr>
                  <w:rFonts w:ascii="Times New Roman" w:hAnsi="Times New Roman"/>
                  <w:szCs w:val="24"/>
                </w:rPr>
                <w:t xml:space="preserve">, </w:t>
              </w:r>
              <w:smartTag w:uri="urn:schemas-microsoft-com:office:smarttags" w:element="State">
                <w:r w:rsidRPr="00186A6B">
                  <w:rPr>
                    <w:rFonts w:ascii="Times New Roman" w:hAnsi="Times New Roman"/>
                    <w:szCs w:val="24"/>
                  </w:rPr>
                  <w:t>IL</w:t>
                </w:r>
              </w:smartTag>
              <w:r w:rsidRPr="00186A6B">
                <w:rPr>
                  <w:rFonts w:ascii="Times New Roman" w:hAnsi="Times New Roman"/>
                  <w:szCs w:val="24"/>
                </w:rPr>
                <w:t xml:space="preserve"> </w:t>
              </w:r>
              <w:smartTag w:uri="urn:schemas-microsoft-com:office:smarttags" w:element="PostalCode">
                <w:r w:rsidRPr="00186A6B">
                  <w:rPr>
                    <w:rFonts w:ascii="Times New Roman" w:hAnsi="Times New Roman"/>
                    <w:szCs w:val="24"/>
                  </w:rPr>
                  <w:t>61821</w:t>
                </w:r>
              </w:smartTag>
            </w:smartTag>
          </w:p>
          <w:p w14:paraId="7A6E5874" w14:textId="77777777" w:rsidR="00292EE9" w:rsidRPr="00186A6B" w:rsidRDefault="00292EE9" w:rsidP="00A74CF2">
            <w:pPr>
              <w:spacing w:line="240" w:lineRule="atLeast"/>
              <w:ind w:right="360"/>
              <w:rPr>
                <w:rFonts w:ascii="Times New Roman" w:hAnsi="Times New Roman"/>
                <w:szCs w:val="24"/>
              </w:rPr>
            </w:pPr>
            <w:r w:rsidRPr="00186A6B">
              <w:rPr>
                <w:rFonts w:ascii="Times New Roman" w:hAnsi="Times New Roman"/>
                <w:szCs w:val="24"/>
              </w:rPr>
              <w:t>Phone: 217-356-6336</w:t>
            </w:r>
          </w:p>
          <w:p w14:paraId="76444FED" w14:textId="77777777" w:rsidR="00292EE9" w:rsidRDefault="00292EE9" w:rsidP="00DD5C26">
            <w:pPr>
              <w:spacing w:line="240" w:lineRule="atLeast"/>
              <w:ind w:right="360"/>
              <w:rPr>
                <w:rFonts w:ascii="Times New Roman" w:hAnsi="Times New Roman"/>
                <w:szCs w:val="24"/>
              </w:rPr>
            </w:pPr>
          </w:p>
          <w:p w14:paraId="35BB259E" w14:textId="77777777" w:rsidR="00DD5C26" w:rsidRPr="00186A6B" w:rsidRDefault="00DD5C26" w:rsidP="00DD5C26">
            <w:pPr>
              <w:spacing w:line="240" w:lineRule="atLeast"/>
              <w:ind w:right="360"/>
              <w:rPr>
                <w:rFonts w:ascii="Times New Roman" w:hAnsi="Times New Roman"/>
                <w:szCs w:val="24"/>
              </w:rPr>
            </w:pPr>
          </w:p>
        </w:tc>
      </w:tr>
      <w:tr w:rsidR="00292EE9" w:rsidRPr="00186A6B" w14:paraId="07569596" w14:textId="77777777" w:rsidTr="00A74CF2">
        <w:tc>
          <w:tcPr>
            <w:tcW w:w="5482" w:type="dxa"/>
          </w:tcPr>
          <w:p w14:paraId="58331301" w14:textId="77777777" w:rsidR="00292EE9" w:rsidRPr="00B6197C" w:rsidRDefault="00292EE9" w:rsidP="00A74CF2">
            <w:pPr>
              <w:ind w:left="720"/>
              <w:rPr>
                <w:rFonts w:ascii="Times New Roman" w:hAnsi="Times New Roman"/>
                <w:b/>
              </w:rPr>
            </w:pPr>
            <w:r w:rsidRPr="00B6197C">
              <w:rPr>
                <w:rFonts w:ascii="Times New Roman" w:hAnsi="Times New Roman"/>
                <w:b/>
              </w:rPr>
              <w:t>University of Illinois</w:t>
            </w:r>
            <w:r>
              <w:rPr>
                <w:rFonts w:ascii="Times New Roman" w:hAnsi="Times New Roman"/>
                <w:b/>
              </w:rPr>
              <w:t xml:space="preserve"> at Urbana-Champaign</w:t>
            </w:r>
          </w:p>
          <w:p w14:paraId="3A6CF224" w14:textId="77777777" w:rsidR="00292EE9" w:rsidRPr="00186A6B" w:rsidRDefault="00292EE9" w:rsidP="00A74CF2">
            <w:pPr>
              <w:ind w:left="720"/>
              <w:rPr>
                <w:rFonts w:ascii="Times New Roman" w:hAnsi="Times New Roman"/>
              </w:rPr>
            </w:pPr>
            <w:r w:rsidRPr="00186A6B">
              <w:rPr>
                <w:rFonts w:ascii="Times New Roman" w:hAnsi="Times New Roman"/>
              </w:rPr>
              <w:t>Department of History</w:t>
            </w:r>
            <w:r w:rsidRPr="00186A6B">
              <w:rPr>
                <w:rFonts w:ascii="Times New Roman" w:hAnsi="Times New Roman"/>
              </w:rPr>
              <w:br/>
            </w:r>
            <w:r>
              <w:rPr>
                <w:rFonts w:ascii="Times New Roman" w:hAnsi="Times New Roman"/>
              </w:rPr>
              <w:t>309 Gregory Hall</w:t>
            </w:r>
          </w:p>
          <w:p w14:paraId="009234AF" w14:textId="77777777" w:rsidR="00292EE9" w:rsidRPr="00186A6B" w:rsidRDefault="00292EE9" w:rsidP="00A74CF2">
            <w:pPr>
              <w:ind w:left="720"/>
              <w:rPr>
                <w:rFonts w:ascii="Times New Roman" w:hAnsi="Times New Roman"/>
              </w:rPr>
            </w:pPr>
            <w:r>
              <w:rPr>
                <w:rFonts w:ascii="Times New Roman" w:hAnsi="Times New Roman"/>
              </w:rPr>
              <w:t>810 S. Wright St.</w:t>
            </w:r>
          </w:p>
          <w:p w14:paraId="03FBDCBE" w14:textId="77777777" w:rsidR="00292EE9" w:rsidRPr="00186A6B" w:rsidRDefault="00292EE9" w:rsidP="00A74CF2">
            <w:pPr>
              <w:ind w:left="720"/>
              <w:rPr>
                <w:rFonts w:ascii="Times New Roman" w:hAnsi="Times New Roman"/>
              </w:rPr>
            </w:pPr>
            <w:r>
              <w:rPr>
                <w:rFonts w:ascii="Times New Roman" w:hAnsi="Times New Roman"/>
              </w:rPr>
              <w:t>Urbana, IL 61801</w:t>
            </w:r>
          </w:p>
          <w:p w14:paraId="70501D38" w14:textId="77777777" w:rsidR="00292EE9" w:rsidRPr="00186A6B" w:rsidRDefault="00292EE9" w:rsidP="00A74CF2">
            <w:pPr>
              <w:ind w:left="720"/>
              <w:rPr>
                <w:rFonts w:ascii="Times New Roman" w:hAnsi="Times New Roman"/>
              </w:rPr>
            </w:pPr>
            <w:r w:rsidRPr="00186A6B">
              <w:rPr>
                <w:rFonts w:ascii="Times New Roman" w:hAnsi="Times New Roman"/>
              </w:rPr>
              <w:t xml:space="preserve">Phone: </w:t>
            </w:r>
            <w:r>
              <w:rPr>
                <w:rFonts w:ascii="Times New Roman" w:hAnsi="Times New Roman"/>
              </w:rPr>
              <w:t>217-333-1155</w:t>
            </w:r>
            <w:r w:rsidRPr="00186A6B">
              <w:rPr>
                <w:rFonts w:ascii="Times New Roman" w:hAnsi="Times New Roman"/>
              </w:rPr>
              <w:br/>
              <w:t xml:space="preserve">Fax: </w:t>
            </w:r>
            <w:r>
              <w:rPr>
                <w:rFonts w:ascii="Times New Roman" w:hAnsi="Times New Roman"/>
              </w:rPr>
              <w:t>217-333-2297</w:t>
            </w:r>
          </w:p>
          <w:p w14:paraId="4C7DDB85" w14:textId="77777777" w:rsidR="00292EE9" w:rsidRPr="00186A6B" w:rsidRDefault="00292EE9" w:rsidP="00A74CF2">
            <w:pPr>
              <w:spacing w:line="240" w:lineRule="atLeast"/>
              <w:ind w:right="7"/>
              <w:rPr>
                <w:rFonts w:ascii="Times New Roman" w:hAnsi="Times New Roman"/>
                <w:b/>
                <w:sz w:val="28"/>
                <w:szCs w:val="28"/>
              </w:rPr>
            </w:pPr>
          </w:p>
        </w:tc>
        <w:tc>
          <w:tcPr>
            <w:tcW w:w="3921" w:type="dxa"/>
          </w:tcPr>
          <w:p w14:paraId="135B66BE" w14:textId="77777777" w:rsidR="00292EE9" w:rsidRDefault="00292EE9" w:rsidP="00A74CF2">
            <w:pPr>
              <w:spacing w:line="240" w:lineRule="atLeast"/>
              <w:ind w:left="720" w:right="360"/>
              <w:rPr>
                <w:rFonts w:ascii="Times New Roman" w:hAnsi="Times New Roman"/>
                <w:szCs w:val="24"/>
              </w:rPr>
            </w:pPr>
          </w:p>
          <w:p w14:paraId="3481504E" w14:textId="77777777" w:rsidR="00292EE9" w:rsidRPr="00186A6B" w:rsidRDefault="00292EE9" w:rsidP="00A74CF2">
            <w:pPr>
              <w:spacing w:line="240" w:lineRule="atLeast"/>
              <w:ind w:right="360"/>
              <w:rPr>
                <w:rFonts w:ascii="Times New Roman" w:hAnsi="Times New Roman"/>
                <w:szCs w:val="24"/>
              </w:rPr>
            </w:pPr>
            <w:r w:rsidRPr="00186A6B">
              <w:rPr>
                <w:rFonts w:ascii="Times New Roman" w:hAnsi="Times New Roman"/>
                <w:szCs w:val="24"/>
              </w:rPr>
              <w:t>Program in Arms Control, D</w:t>
            </w:r>
            <w:r w:rsidR="00DD5C26">
              <w:rPr>
                <w:rFonts w:ascii="Times New Roman" w:hAnsi="Times New Roman"/>
                <w:szCs w:val="24"/>
              </w:rPr>
              <w:t>omestic</w:t>
            </w:r>
            <w:r w:rsidR="004A6B6F">
              <w:rPr>
                <w:rFonts w:ascii="Times New Roman" w:hAnsi="Times New Roman"/>
                <w:szCs w:val="24"/>
              </w:rPr>
              <w:t>,</w:t>
            </w:r>
            <w:r w:rsidR="00DD5C26">
              <w:rPr>
                <w:rFonts w:ascii="Times New Roman" w:hAnsi="Times New Roman"/>
                <w:szCs w:val="24"/>
              </w:rPr>
              <w:t xml:space="preserve"> and </w:t>
            </w:r>
            <w:r w:rsidRPr="00186A6B">
              <w:rPr>
                <w:rFonts w:ascii="Times New Roman" w:hAnsi="Times New Roman"/>
                <w:szCs w:val="24"/>
              </w:rPr>
              <w:t>International Security</w:t>
            </w:r>
          </w:p>
          <w:p w14:paraId="5FF28C89" w14:textId="77777777" w:rsidR="00292EE9" w:rsidRPr="00186A6B" w:rsidRDefault="00292EE9" w:rsidP="00A74CF2">
            <w:pPr>
              <w:spacing w:line="240" w:lineRule="atLeast"/>
              <w:ind w:right="360"/>
              <w:rPr>
                <w:rFonts w:ascii="Times New Roman" w:hAnsi="Times New Roman"/>
                <w:szCs w:val="24"/>
              </w:rPr>
            </w:pPr>
            <w:r w:rsidRPr="00186A6B">
              <w:rPr>
                <w:rFonts w:ascii="Times New Roman" w:hAnsi="Times New Roman"/>
                <w:szCs w:val="24"/>
              </w:rPr>
              <w:t>35</w:t>
            </w:r>
            <w:r w:rsidR="00DD5C26">
              <w:rPr>
                <w:rFonts w:ascii="Times New Roman" w:hAnsi="Times New Roman"/>
                <w:szCs w:val="24"/>
              </w:rPr>
              <w:t>0</w:t>
            </w:r>
            <w:r w:rsidRPr="00186A6B">
              <w:rPr>
                <w:rFonts w:ascii="Times New Roman" w:hAnsi="Times New Roman"/>
                <w:szCs w:val="24"/>
              </w:rPr>
              <w:t xml:space="preserve"> Armory Building</w:t>
            </w:r>
          </w:p>
          <w:p w14:paraId="7706598E" w14:textId="77777777" w:rsidR="00292EE9" w:rsidRPr="00186A6B" w:rsidRDefault="00292EE9" w:rsidP="00A74CF2">
            <w:pPr>
              <w:spacing w:line="240" w:lineRule="atLeast"/>
              <w:ind w:right="360"/>
              <w:rPr>
                <w:rFonts w:ascii="Times New Roman" w:hAnsi="Times New Roman"/>
                <w:szCs w:val="24"/>
              </w:rPr>
            </w:pPr>
            <w:smartTag w:uri="urn:schemas-microsoft-com:office:smarttags" w:element="address">
              <w:smartTag w:uri="urn:schemas-microsoft-com:office:smarttags" w:element="Street">
                <w:r w:rsidRPr="00186A6B">
                  <w:rPr>
                    <w:rFonts w:ascii="Times New Roman" w:hAnsi="Times New Roman"/>
                    <w:szCs w:val="24"/>
                  </w:rPr>
                  <w:t>505 E. Armory Avenue</w:t>
                </w:r>
              </w:smartTag>
            </w:smartTag>
          </w:p>
          <w:p w14:paraId="49A68B1B" w14:textId="77777777" w:rsidR="00292EE9" w:rsidRPr="00186A6B" w:rsidRDefault="00292EE9" w:rsidP="00A74CF2">
            <w:pPr>
              <w:spacing w:line="240" w:lineRule="atLeast"/>
              <w:ind w:right="360"/>
              <w:rPr>
                <w:rFonts w:ascii="Times New Roman" w:hAnsi="Times New Roman"/>
                <w:szCs w:val="24"/>
              </w:rPr>
            </w:pPr>
            <w:smartTag w:uri="urn:schemas-microsoft-com:office:smarttags" w:element="place">
              <w:smartTag w:uri="urn:schemas-microsoft-com:office:smarttags" w:element="City">
                <w:r w:rsidRPr="00186A6B">
                  <w:rPr>
                    <w:rFonts w:ascii="Times New Roman" w:hAnsi="Times New Roman"/>
                    <w:szCs w:val="24"/>
                  </w:rPr>
                  <w:t>Champaign</w:t>
                </w:r>
              </w:smartTag>
              <w:r w:rsidRPr="00186A6B">
                <w:rPr>
                  <w:rFonts w:ascii="Times New Roman" w:hAnsi="Times New Roman"/>
                  <w:szCs w:val="24"/>
                </w:rPr>
                <w:t xml:space="preserve">, </w:t>
              </w:r>
              <w:smartTag w:uri="urn:schemas-microsoft-com:office:smarttags" w:element="State">
                <w:r w:rsidRPr="00186A6B">
                  <w:rPr>
                    <w:rFonts w:ascii="Times New Roman" w:hAnsi="Times New Roman"/>
                    <w:szCs w:val="24"/>
                  </w:rPr>
                  <w:t>IL</w:t>
                </w:r>
              </w:smartTag>
              <w:r w:rsidRPr="00186A6B">
                <w:rPr>
                  <w:rFonts w:ascii="Times New Roman" w:hAnsi="Times New Roman"/>
                  <w:szCs w:val="24"/>
                </w:rPr>
                <w:t xml:space="preserve"> </w:t>
              </w:r>
              <w:smartTag w:uri="urn:schemas-microsoft-com:office:smarttags" w:element="PostalCode">
                <w:r w:rsidRPr="00186A6B">
                  <w:rPr>
                    <w:rFonts w:ascii="Times New Roman" w:hAnsi="Times New Roman"/>
                    <w:szCs w:val="24"/>
                  </w:rPr>
                  <w:t>61820</w:t>
                </w:r>
              </w:smartTag>
            </w:smartTag>
          </w:p>
          <w:p w14:paraId="153361A7" w14:textId="77777777" w:rsidR="00292EE9" w:rsidRPr="00186A6B" w:rsidRDefault="00292EE9" w:rsidP="00A74CF2">
            <w:pPr>
              <w:spacing w:line="240" w:lineRule="atLeast"/>
              <w:ind w:right="360"/>
              <w:rPr>
                <w:rFonts w:ascii="Times New Roman" w:hAnsi="Times New Roman"/>
                <w:szCs w:val="24"/>
              </w:rPr>
            </w:pPr>
            <w:r w:rsidRPr="00186A6B">
              <w:rPr>
                <w:rFonts w:ascii="Times New Roman" w:hAnsi="Times New Roman"/>
                <w:szCs w:val="24"/>
              </w:rPr>
              <w:t>Phone: 217-333-7086</w:t>
            </w:r>
          </w:p>
          <w:p w14:paraId="6F360B26" w14:textId="77777777" w:rsidR="00292EE9" w:rsidRPr="00186A6B" w:rsidRDefault="00292EE9" w:rsidP="00A74CF2">
            <w:pPr>
              <w:spacing w:line="240" w:lineRule="atLeast"/>
              <w:ind w:right="7"/>
              <w:rPr>
                <w:rFonts w:ascii="Times New Roman" w:hAnsi="Times New Roman"/>
                <w:b/>
                <w:sz w:val="28"/>
                <w:szCs w:val="28"/>
              </w:rPr>
            </w:pPr>
            <w:r w:rsidRPr="00186A6B">
              <w:rPr>
                <w:rFonts w:ascii="Times New Roman" w:hAnsi="Times New Roman"/>
                <w:szCs w:val="24"/>
              </w:rPr>
              <w:t>Fax: 217-244-5157</w:t>
            </w:r>
          </w:p>
        </w:tc>
      </w:tr>
    </w:tbl>
    <w:p w14:paraId="1FB55ACF" w14:textId="77777777" w:rsidR="00D85980" w:rsidRDefault="00D85980" w:rsidP="00292EE9">
      <w:pPr>
        <w:spacing w:line="240" w:lineRule="atLeast"/>
        <w:ind w:right="7"/>
        <w:rPr>
          <w:rFonts w:ascii="Times New Roman" w:hAnsi="Times New Roman"/>
          <w:b/>
          <w:sz w:val="28"/>
          <w:szCs w:val="28"/>
        </w:rPr>
      </w:pPr>
    </w:p>
    <w:p w14:paraId="0B697D56" w14:textId="77777777"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t>Education</w:t>
      </w:r>
    </w:p>
    <w:p w14:paraId="68FA0051"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University of California at Los Angeles</w:t>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t>Ph.D.</w:t>
      </w:r>
      <w:r w:rsidRPr="00186A6B">
        <w:rPr>
          <w:rFonts w:ascii="Times New Roman" w:hAnsi="Times New Roman"/>
          <w:szCs w:val="24"/>
        </w:rPr>
        <w:tab/>
      </w:r>
      <w:r w:rsidRPr="00186A6B">
        <w:rPr>
          <w:rFonts w:ascii="Times New Roman" w:hAnsi="Times New Roman"/>
          <w:szCs w:val="24"/>
        </w:rPr>
        <w:tab/>
        <w:t>3/73</w:t>
      </w:r>
    </w:p>
    <w:p w14:paraId="59EB067B"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University of California at Davis</w:t>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t>M.A.</w:t>
      </w:r>
      <w:r w:rsidRPr="00186A6B">
        <w:rPr>
          <w:rFonts w:ascii="Times New Roman" w:hAnsi="Times New Roman"/>
          <w:szCs w:val="24"/>
        </w:rPr>
        <w:tab/>
      </w:r>
      <w:r w:rsidRPr="00186A6B">
        <w:rPr>
          <w:rFonts w:ascii="Times New Roman" w:hAnsi="Times New Roman"/>
          <w:szCs w:val="24"/>
        </w:rPr>
        <w:tab/>
        <w:t>3/67</w:t>
      </w:r>
    </w:p>
    <w:p w14:paraId="28647B78"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University of Illinois at Urbana-Champaign </w:t>
      </w:r>
      <w:r w:rsidRPr="00186A6B">
        <w:rPr>
          <w:rFonts w:ascii="Times New Roman" w:hAnsi="Times New Roman"/>
          <w:szCs w:val="24"/>
        </w:rPr>
        <w:tab/>
      </w:r>
      <w:r w:rsidRPr="00186A6B">
        <w:rPr>
          <w:rFonts w:ascii="Times New Roman" w:hAnsi="Times New Roman"/>
          <w:szCs w:val="24"/>
        </w:rPr>
        <w:tab/>
      </w:r>
      <w:r>
        <w:rPr>
          <w:rFonts w:ascii="Times New Roman" w:hAnsi="Times New Roman"/>
          <w:szCs w:val="24"/>
        </w:rPr>
        <w:tab/>
      </w:r>
      <w:r w:rsidR="00CE432F">
        <w:rPr>
          <w:rFonts w:ascii="Times New Roman" w:hAnsi="Times New Roman"/>
          <w:szCs w:val="24"/>
        </w:rPr>
        <w:t>B.A.</w:t>
      </w:r>
      <w:r w:rsidRPr="00186A6B">
        <w:rPr>
          <w:rFonts w:ascii="Times New Roman" w:hAnsi="Times New Roman"/>
          <w:szCs w:val="24"/>
        </w:rPr>
        <w:tab/>
      </w:r>
      <w:r w:rsidRPr="00186A6B">
        <w:rPr>
          <w:rFonts w:ascii="Times New Roman" w:hAnsi="Times New Roman"/>
          <w:szCs w:val="24"/>
        </w:rPr>
        <w:tab/>
        <w:t>8/64</w:t>
      </w:r>
    </w:p>
    <w:p w14:paraId="31E17BD1" w14:textId="77777777" w:rsidR="00292EE9" w:rsidRPr="00186A6B" w:rsidRDefault="00292EE9" w:rsidP="00292EE9">
      <w:pPr>
        <w:spacing w:line="240" w:lineRule="atLeast"/>
        <w:rPr>
          <w:rFonts w:ascii="Times New Roman" w:hAnsi="Times New Roman"/>
          <w:sz w:val="22"/>
        </w:rPr>
      </w:pPr>
    </w:p>
    <w:p w14:paraId="3257D6DF" w14:textId="77777777"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t>Academic Positions Held</w:t>
      </w:r>
    </w:p>
    <w:p w14:paraId="6EDAE999" w14:textId="77777777" w:rsidR="0075309C" w:rsidRDefault="006D03DE" w:rsidP="005C1B90">
      <w:pPr>
        <w:spacing w:line="240" w:lineRule="atLeast"/>
        <w:ind w:left="720"/>
        <w:rPr>
          <w:rFonts w:ascii="Times New Roman" w:hAnsi="Times New Roman"/>
          <w:szCs w:val="24"/>
        </w:rPr>
      </w:pPr>
      <w:r>
        <w:rPr>
          <w:rFonts w:ascii="Times New Roman" w:hAnsi="Times New Roman"/>
          <w:szCs w:val="24"/>
        </w:rPr>
        <w:t>T</w:t>
      </w:r>
      <w:r w:rsidR="005C1B90">
        <w:rPr>
          <w:rFonts w:ascii="Times New Roman" w:hAnsi="Times New Roman"/>
          <w:szCs w:val="24"/>
        </w:rPr>
        <w:t>eaching part-time</w:t>
      </w:r>
      <w:r w:rsidR="0075309C">
        <w:rPr>
          <w:rFonts w:ascii="Times New Roman" w:hAnsi="Times New Roman"/>
          <w:szCs w:val="24"/>
        </w:rPr>
        <w:t xml:space="preserve"> in History and Political Science </w:t>
      </w:r>
      <w:r w:rsidR="005C1B90">
        <w:rPr>
          <w:rFonts w:ascii="Times New Roman" w:hAnsi="Times New Roman"/>
          <w:szCs w:val="24"/>
        </w:rPr>
        <w:t xml:space="preserve">at the University </w:t>
      </w:r>
    </w:p>
    <w:p w14:paraId="5F408273" w14:textId="77777777" w:rsidR="005C1B90" w:rsidRPr="00186A6B" w:rsidRDefault="005C1B90" w:rsidP="0075309C">
      <w:pPr>
        <w:spacing w:line="240" w:lineRule="atLeast"/>
        <w:ind w:left="720" w:firstLine="720"/>
        <w:rPr>
          <w:rFonts w:ascii="Times New Roman" w:hAnsi="Times New Roman"/>
          <w:szCs w:val="24"/>
        </w:rPr>
      </w:pPr>
      <w:r>
        <w:rPr>
          <w:rFonts w:ascii="Times New Roman" w:hAnsi="Times New Roman"/>
          <w:szCs w:val="24"/>
        </w:rPr>
        <w:t>of Illinois</w:t>
      </w:r>
      <w:r w:rsidR="0075309C">
        <w:rPr>
          <w:rFonts w:ascii="Times New Roman" w:hAnsi="Times New Roman"/>
          <w:szCs w:val="24"/>
        </w:rPr>
        <w:t xml:space="preserve"> at U-C</w:t>
      </w:r>
      <w:r w:rsidR="00E57F67">
        <w:rPr>
          <w:rFonts w:ascii="Times New Roman" w:hAnsi="Times New Roman"/>
          <w:szCs w:val="24"/>
        </w:rPr>
        <w:tab/>
      </w:r>
      <w:r w:rsidR="00F033DD">
        <w:rPr>
          <w:rFonts w:ascii="Times New Roman" w:hAnsi="Times New Roman"/>
          <w:szCs w:val="24"/>
        </w:rPr>
        <w:tab/>
      </w:r>
      <w:r w:rsidR="0075309C">
        <w:rPr>
          <w:rFonts w:ascii="Times New Roman" w:hAnsi="Times New Roman"/>
          <w:szCs w:val="24"/>
        </w:rPr>
        <w:tab/>
      </w:r>
      <w:r w:rsidR="0075309C">
        <w:rPr>
          <w:rFonts w:ascii="Times New Roman" w:hAnsi="Times New Roman"/>
          <w:szCs w:val="24"/>
        </w:rPr>
        <w:tab/>
      </w:r>
      <w:r w:rsidR="0075309C">
        <w:rPr>
          <w:rFonts w:ascii="Times New Roman" w:hAnsi="Times New Roman"/>
          <w:szCs w:val="24"/>
        </w:rPr>
        <w:tab/>
      </w:r>
      <w:r w:rsidR="0075309C">
        <w:rPr>
          <w:rFonts w:ascii="Times New Roman" w:hAnsi="Times New Roman"/>
          <w:szCs w:val="24"/>
        </w:rPr>
        <w:tab/>
      </w:r>
      <w:r w:rsidR="0075309C">
        <w:rPr>
          <w:rFonts w:ascii="Times New Roman" w:hAnsi="Times New Roman"/>
          <w:szCs w:val="24"/>
        </w:rPr>
        <w:tab/>
      </w:r>
      <w:r w:rsidR="006D03DE">
        <w:rPr>
          <w:rFonts w:ascii="Times New Roman" w:hAnsi="Times New Roman"/>
          <w:szCs w:val="24"/>
        </w:rPr>
        <w:t>8/12-</w:t>
      </w:r>
    </w:p>
    <w:p w14:paraId="48D956F6"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Distinguished Professor of Military History–Northwestern University</w:t>
      </w:r>
      <w:r w:rsidRPr="00186A6B">
        <w:rPr>
          <w:rFonts w:ascii="Times New Roman" w:hAnsi="Times New Roman"/>
          <w:szCs w:val="24"/>
        </w:rPr>
        <w:tab/>
        <w:t>9/09-</w:t>
      </w:r>
      <w:r>
        <w:rPr>
          <w:rFonts w:ascii="Times New Roman" w:hAnsi="Times New Roman"/>
          <w:szCs w:val="24"/>
        </w:rPr>
        <w:t>8/12</w:t>
      </w:r>
    </w:p>
    <w:p w14:paraId="54E9E565" w14:textId="77777777" w:rsidR="0075309C" w:rsidRDefault="0075309C" w:rsidP="0075309C">
      <w:pPr>
        <w:spacing w:line="240" w:lineRule="atLeast"/>
        <w:ind w:left="720"/>
        <w:rPr>
          <w:rFonts w:ascii="Times New Roman" w:hAnsi="Times New Roman"/>
          <w:szCs w:val="24"/>
        </w:rPr>
      </w:pPr>
      <w:r w:rsidRPr="00186A6B">
        <w:rPr>
          <w:rFonts w:ascii="Times New Roman" w:hAnsi="Times New Roman"/>
          <w:szCs w:val="24"/>
        </w:rPr>
        <w:t>Professor Emeritus of History–University of Illinois at U-C</w:t>
      </w:r>
      <w:r w:rsidRPr="00186A6B">
        <w:rPr>
          <w:rFonts w:ascii="Times New Roman" w:hAnsi="Times New Roman"/>
          <w:szCs w:val="24"/>
        </w:rPr>
        <w:tab/>
      </w:r>
      <w:r w:rsidRPr="00186A6B">
        <w:rPr>
          <w:rFonts w:ascii="Times New Roman" w:hAnsi="Times New Roman"/>
          <w:szCs w:val="24"/>
        </w:rPr>
        <w:tab/>
      </w:r>
      <w:r>
        <w:rPr>
          <w:rFonts w:ascii="Times New Roman" w:hAnsi="Times New Roman"/>
          <w:szCs w:val="24"/>
        </w:rPr>
        <w:tab/>
      </w:r>
      <w:r w:rsidRPr="00186A6B">
        <w:rPr>
          <w:rFonts w:ascii="Times New Roman" w:hAnsi="Times New Roman"/>
          <w:szCs w:val="24"/>
        </w:rPr>
        <w:t>6/09-</w:t>
      </w:r>
    </w:p>
    <w:p w14:paraId="2C123F37" w14:textId="77777777" w:rsidR="00C32369" w:rsidRDefault="00C32369" w:rsidP="00292EE9">
      <w:pPr>
        <w:spacing w:line="240" w:lineRule="atLeast"/>
        <w:ind w:left="720"/>
        <w:rPr>
          <w:rFonts w:ascii="Times New Roman" w:hAnsi="Times New Roman"/>
          <w:szCs w:val="24"/>
        </w:rPr>
      </w:pPr>
      <w:r>
        <w:rPr>
          <w:rFonts w:ascii="Times New Roman" w:hAnsi="Times New Roman"/>
          <w:szCs w:val="24"/>
        </w:rPr>
        <w:t>Adjunct Professor of History, The Ohio State University</w:t>
      </w:r>
      <w:r>
        <w:rPr>
          <w:rFonts w:ascii="Times New Roman" w:hAnsi="Times New Roman"/>
          <w:szCs w:val="24"/>
        </w:rPr>
        <w:tab/>
      </w:r>
      <w:r>
        <w:rPr>
          <w:rFonts w:ascii="Times New Roman" w:hAnsi="Times New Roman"/>
          <w:szCs w:val="24"/>
        </w:rPr>
        <w:tab/>
      </w:r>
      <w:r>
        <w:rPr>
          <w:rFonts w:ascii="Times New Roman" w:hAnsi="Times New Roman"/>
          <w:szCs w:val="24"/>
        </w:rPr>
        <w:tab/>
        <w:t>8/96-</w:t>
      </w:r>
    </w:p>
    <w:p w14:paraId="530FED8E"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Professor of History–University of Illinois at U-C</w:t>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r>
      <w:r>
        <w:rPr>
          <w:rFonts w:ascii="Times New Roman" w:hAnsi="Times New Roman"/>
          <w:szCs w:val="24"/>
        </w:rPr>
        <w:tab/>
      </w:r>
      <w:r w:rsidRPr="00186A6B">
        <w:rPr>
          <w:rFonts w:ascii="Times New Roman" w:hAnsi="Times New Roman"/>
          <w:szCs w:val="24"/>
        </w:rPr>
        <w:t>8/91-6/09</w:t>
      </w:r>
    </w:p>
    <w:p w14:paraId="251952DB"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Associate Professor of History–University of Illinois at U-C</w:t>
      </w:r>
      <w:r w:rsidRPr="00186A6B">
        <w:rPr>
          <w:rFonts w:ascii="Times New Roman" w:hAnsi="Times New Roman"/>
          <w:szCs w:val="24"/>
        </w:rPr>
        <w:tab/>
      </w:r>
      <w:r w:rsidRPr="00186A6B">
        <w:rPr>
          <w:rFonts w:ascii="Times New Roman" w:hAnsi="Times New Roman"/>
          <w:szCs w:val="24"/>
        </w:rPr>
        <w:tab/>
        <w:t>8/83-8/91</w:t>
      </w:r>
    </w:p>
    <w:p w14:paraId="578C4F1C"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Assistant Professor of History</w:t>
      </w:r>
      <w:r w:rsidR="006A5702" w:rsidRPr="00186A6B">
        <w:rPr>
          <w:rFonts w:ascii="Times New Roman" w:hAnsi="Times New Roman"/>
          <w:szCs w:val="24"/>
        </w:rPr>
        <w:t>–</w:t>
      </w:r>
      <w:r w:rsidRPr="00186A6B">
        <w:rPr>
          <w:rFonts w:ascii="Times New Roman" w:hAnsi="Times New Roman"/>
          <w:szCs w:val="24"/>
        </w:rPr>
        <w:t xml:space="preserve">University of </w:t>
      </w:r>
      <w:smartTag w:uri="urn:schemas-microsoft-com:office:smarttags" w:element="PlaceName">
        <w:r w:rsidRPr="00186A6B">
          <w:rPr>
            <w:rFonts w:ascii="Times New Roman" w:hAnsi="Times New Roman"/>
            <w:szCs w:val="24"/>
          </w:rPr>
          <w:t>Illinois</w:t>
        </w:r>
      </w:smartTag>
      <w:r w:rsidRPr="00186A6B">
        <w:rPr>
          <w:rFonts w:ascii="Times New Roman" w:hAnsi="Times New Roman"/>
          <w:szCs w:val="24"/>
        </w:rPr>
        <w:t xml:space="preserve"> at U-C</w:t>
      </w:r>
      <w:r w:rsidRPr="00186A6B">
        <w:rPr>
          <w:rFonts w:ascii="Times New Roman" w:hAnsi="Times New Roman"/>
          <w:szCs w:val="24"/>
        </w:rPr>
        <w:tab/>
      </w:r>
      <w:r w:rsidRPr="00186A6B">
        <w:rPr>
          <w:rFonts w:ascii="Times New Roman" w:hAnsi="Times New Roman"/>
          <w:szCs w:val="24"/>
        </w:rPr>
        <w:tab/>
      </w:r>
      <w:r w:rsidR="006A5702">
        <w:rPr>
          <w:rFonts w:ascii="Times New Roman" w:hAnsi="Times New Roman"/>
          <w:szCs w:val="24"/>
        </w:rPr>
        <w:tab/>
      </w:r>
      <w:r w:rsidRPr="00186A6B">
        <w:rPr>
          <w:rFonts w:ascii="Times New Roman" w:hAnsi="Times New Roman"/>
          <w:szCs w:val="24"/>
        </w:rPr>
        <w:t>8/78-8/83</w:t>
      </w:r>
    </w:p>
    <w:p w14:paraId="3CC3BDD0"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lastRenderedPageBreak/>
        <w:t>Assistant Professor of History</w:t>
      </w:r>
      <w:r w:rsidR="006A5702" w:rsidRPr="00186A6B">
        <w:rPr>
          <w:rFonts w:ascii="Times New Roman" w:hAnsi="Times New Roman"/>
          <w:szCs w:val="24"/>
        </w:rPr>
        <w:t>–</w:t>
      </w:r>
      <w:r w:rsidRPr="00186A6B">
        <w:rPr>
          <w:rFonts w:ascii="Times New Roman" w:hAnsi="Times New Roman"/>
          <w:szCs w:val="24"/>
        </w:rPr>
        <w:t xml:space="preserve">University of </w:t>
      </w:r>
      <w:smartTag w:uri="urn:schemas-microsoft-com:office:smarttags" w:element="PlaceName">
        <w:r w:rsidRPr="00186A6B">
          <w:rPr>
            <w:rFonts w:ascii="Times New Roman" w:hAnsi="Times New Roman"/>
            <w:szCs w:val="24"/>
          </w:rPr>
          <w:t>Maine</w:t>
        </w:r>
      </w:smartTag>
      <w:r w:rsidRPr="00186A6B">
        <w:rPr>
          <w:rFonts w:ascii="Times New Roman" w:hAnsi="Times New Roman"/>
          <w:szCs w:val="24"/>
        </w:rPr>
        <w:t>, Orono</w:t>
      </w:r>
      <w:r w:rsidRPr="00186A6B">
        <w:rPr>
          <w:rFonts w:ascii="Times New Roman" w:hAnsi="Times New Roman"/>
          <w:szCs w:val="24"/>
        </w:rPr>
        <w:tab/>
      </w:r>
      <w:r w:rsidRPr="00186A6B">
        <w:rPr>
          <w:rFonts w:ascii="Times New Roman" w:hAnsi="Times New Roman"/>
          <w:szCs w:val="24"/>
        </w:rPr>
        <w:tab/>
      </w:r>
      <w:r w:rsidR="006A5702">
        <w:rPr>
          <w:rFonts w:ascii="Times New Roman" w:hAnsi="Times New Roman"/>
          <w:szCs w:val="24"/>
        </w:rPr>
        <w:tab/>
      </w:r>
      <w:r w:rsidRPr="00186A6B">
        <w:rPr>
          <w:rFonts w:ascii="Times New Roman" w:hAnsi="Times New Roman"/>
          <w:szCs w:val="24"/>
        </w:rPr>
        <w:t>9/73-5/77</w:t>
      </w:r>
    </w:p>
    <w:p w14:paraId="3C55A9D5" w14:textId="77777777" w:rsidR="00292EE9" w:rsidRDefault="00292EE9" w:rsidP="00292EE9">
      <w:pPr>
        <w:spacing w:line="240" w:lineRule="atLeast"/>
        <w:ind w:left="720"/>
        <w:rPr>
          <w:rFonts w:ascii="Times New Roman" w:hAnsi="Times New Roman"/>
          <w:szCs w:val="24"/>
        </w:rPr>
      </w:pPr>
      <w:r w:rsidRPr="00186A6B">
        <w:rPr>
          <w:rFonts w:ascii="Times New Roman" w:hAnsi="Times New Roman"/>
          <w:szCs w:val="24"/>
        </w:rPr>
        <w:t>Visiting Asst. Prof. of History</w:t>
      </w:r>
      <w:r w:rsidR="006A5702" w:rsidRPr="00186A6B">
        <w:rPr>
          <w:rFonts w:ascii="Times New Roman" w:hAnsi="Times New Roman"/>
          <w:szCs w:val="24"/>
        </w:rPr>
        <w:t>–</w:t>
      </w:r>
      <w:r w:rsidRPr="00186A6B">
        <w:rPr>
          <w:rFonts w:ascii="Times New Roman" w:hAnsi="Times New Roman"/>
          <w:szCs w:val="24"/>
        </w:rPr>
        <w:t>Indiana University, Bloomington</w:t>
      </w:r>
      <w:r w:rsidRPr="00186A6B">
        <w:rPr>
          <w:rFonts w:ascii="Times New Roman" w:hAnsi="Times New Roman"/>
          <w:szCs w:val="24"/>
        </w:rPr>
        <w:tab/>
      </w:r>
      <w:r>
        <w:rPr>
          <w:rFonts w:ascii="Times New Roman" w:hAnsi="Times New Roman"/>
          <w:szCs w:val="24"/>
        </w:rPr>
        <w:tab/>
      </w:r>
      <w:r w:rsidRPr="00186A6B">
        <w:rPr>
          <w:rFonts w:ascii="Times New Roman" w:hAnsi="Times New Roman"/>
          <w:szCs w:val="24"/>
        </w:rPr>
        <w:t>8/72-6/73</w:t>
      </w:r>
    </w:p>
    <w:p w14:paraId="3D611EFB" w14:textId="77777777" w:rsidR="0075309C" w:rsidRDefault="0075309C" w:rsidP="00292EE9">
      <w:pPr>
        <w:spacing w:line="240" w:lineRule="atLeast"/>
        <w:ind w:left="720"/>
        <w:rPr>
          <w:rFonts w:ascii="Times New Roman" w:hAnsi="Times New Roman"/>
          <w:szCs w:val="24"/>
        </w:rPr>
      </w:pPr>
    </w:p>
    <w:p w14:paraId="51EE4B6A" w14:textId="77777777" w:rsidR="0075309C" w:rsidRPr="00186A6B" w:rsidRDefault="0075309C" w:rsidP="0075309C">
      <w:pPr>
        <w:spacing w:line="240" w:lineRule="atLeast"/>
        <w:ind w:left="720"/>
        <w:rPr>
          <w:rFonts w:ascii="Times New Roman" w:hAnsi="Times New Roman"/>
          <w:szCs w:val="24"/>
        </w:rPr>
      </w:pPr>
      <w:r w:rsidRPr="00186A6B">
        <w:rPr>
          <w:rFonts w:ascii="Times New Roman" w:hAnsi="Times New Roman"/>
          <w:szCs w:val="24"/>
        </w:rPr>
        <w:t>Oppenheimer Professor of Warfighting Strategy–US Marine</w:t>
      </w:r>
    </w:p>
    <w:p w14:paraId="3DCFFF3E" w14:textId="77777777" w:rsidR="0075309C" w:rsidRDefault="0075309C" w:rsidP="0075309C">
      <w:pPr>
        <w:spacing w:line="240" w:lineRule="atLeast"/>
        <w:ind w:left="720"/>
        <w:rPr>
          <w:rFonts w:ascii="Times New Roman" w:hAnsi="Times New Roman"/>
          <w:szCs w:val="24"/>
        </w:rPr>
      </w:pPr>
      <w:r w:rsidRPr="00186A6B">
        <w:rPr>
          <w:rFonts w:ascii="Times New Roman" w:hAnsi="Times New Roman"/>
          <w:szCs w:val="24"/>
        </w:rPr>
        <w:tab/>
      </w:r>
      <w:smartTag w:uri="urn:schemas-microsoft-com:office:smarttags" w:element="PlaceName">
        <w:r w:rsidRPr="00186A6B">
          <w:rPr>
            <w:rFonts w:ascii="Times New Roman" w:hAnsi="Times New Roman"/>
            <w:szCs w:val="24"/>
          </w:rPr>
          <w:t>Corps</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University</w:t>
        </w:r>
      </w:smartTag>
      <w:r w:rsidRPr="00186A6B">
        <w:rPr>
          <w:rFonts w:ascii="Times New Roman" w:hAnsi="Times New Roman"/>
          <w:szCs w:val="24"/>
        </w:rPr>
        <w:t xml:space="preserve">, </w:t>
      </w:r>
      <w:smartTag w:uri="urn:schemas-microsoft-com:office:smarttags" w:element="place">
        <w:smartTag w:uri="urn:schemas-microsoft-com:office:smarttags" w:element="City">
          <w:r w:rsidRPr="00186A6B">
            <w:rPr>
              <w:rFonts w:ascii="Times New Roman" w:hAnsi="Times New Roman"/>
              <w:szCs w:val="24"/>
            </w:rPr>
            <w:t>Quantico</w:t>
          </w:r>
        </w:smartTag>
        <w:r w:rsidRPr="00186A6B">
          <w:rPr>
            <w:rFonts w:ascii="Times New Roman" w:hAnsi="Times New Roman"/>
            <w:szCs w:val="24"/>
          </w:rPr>
          <w:t xml:space="preserve">, </w:t>
        </w:r>
        <w:smartTag w:uri="urn:schemas-microsoft-com:office:smarttags" w:element="State">
          <w:r w:rsidRPr="00186A6B">
            <w:rPr>
              <w:rFonts w:ascii="Times New Roman" w:hAnsi="Times New Roman"/>
              <w:szCs w:val="24"/>
            </w:rPr>
            <w:t>VA</w:t>
          </w:r>
        </w:smartTag>
      </w:smartTag>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t>8/94-7/95</w:t>
      </w:r>
    </w:p>
    <w:p w14:paraId="6F7FD047" w14:textId="77777777" w:rsidR="0075309C" w:rsidRPr="00186A6B" w:rsidRDefault="0075309C" w:rsidP="0075309C">
      <w:pPr>
        <w:spacing w:line="240" w:lineRule="atLeast"/>
        <w:ind w:left="720"/>
        <w:rPr>
          <w:rFonts w:ascii="Times New Roman" w:hAnsi="Times New Roman"/>
          <w:szCs w:val="24"/>
        </w:rPr>
      </w:pPr>
      <w:r w:rsidRPr="00186A6B">
        <w:rPr>
          <w:rFonts w:ascii="Times New Roman" w:hAnsi="Times New Roman"/>
          <w:szCs w:val="24"/>
        </w:rPr>
        <w:t xml:space="preserve">Faculty, Program in Arms Control, </w:t>
      </w:r>
      <w:r>
        <w:rPr>
          <w:rFonts w:ascii="Times New Roman" w:hAnsi="Times New Roman"/>
          <w:szCs w:val="24"/>
        </w:rPr>
        <w:t>Domestic</w:t>
      </w:r>
      <w:r w:rsidRPr="00186A6B">
        <w:rPr>
          <w:rFonts w:ascii="Times New Roman" w:hAnsi="Times New Roman"/>
          <w:szCs w:val="24"/>
        </w:rPr>
        <w:t xml:space="preserve"> and</w:t>
      </w:r>
    </w:p>
    <w:p w14:paraId="15661D12" w14:textId="77777777" w:rsidR="0075309C" w:rsidRPr="00186A6B" w:rsidRDefault="0075309C" w:rsidP="0075309C">
      <w:pPr>
        <w:spacing w:line="240" w:lineRule="atLeast"/>
        <w:ind w:left="720"/>
        <w:rPr>
          <w:rFonts w:ascii="Times New Roman" w:hAnsi="Times New Roman"/>
          <w:szCs w:val="24"/>
        </w:rPr>
      </w:pPr>
      <w:r w:rsidRPr="00186A6B">
        <w:rPr>
          <w:rFonts w:ascii="Times New Roman" w:hAnsi="Times New Roman"/>
          <w:szCs w:val="24"/>
        </w:rPr>
        <w:tab/>
        <w:t>International Security, University of Illinois at U-C</w:t>
      </w:r>
      <w:r w:rsidRPr="00186A6B">
        <w:rPr>
          <w:rFonts w:ascii="Times New Roman" w:hAnsi="Times New Roman"/>
          <w:szCs w:val="24"/>
        </w:rPr>
        <w:tab/>
      </w:r>
      <w:r w:rsidRPr="00186A6B">
        <w:rPr>
          <w:rFonts w:ascii="Times New Roman" w:hAnsi="Times New Roman"/>
          <w:szCs w:val="24"/>
        </w:rPr>
        <w:tab/>
      </w:r>
      <w:r>
        <w:rPr>
          <w:rFonts w:ascii="Times New Roman" w:hAnsi="Times New Roman"/>
          <w:szCs w:val="24"/>
        </w:rPr>
        <w:tab/>
      </w:r>
      <w:r w:rsidRPr="00186A6B">
        <w:rPr>
          <w:rFonts w:ascii="Times New Roman" w:hAnsi="Times New Roman"/>
          <w:szCs w:val="24"/>
        </w:rPr>
        <w:t>8/80-</w:t>
      </w:r>
    </w:p>
    <w:p w14:paraId="0975F6F6" w14:textId="77777777" w:rsidR="006A5702" w:rsidRPr="00325D09" w:rsidRDefault="006A5702" w:rsidP="00292EE9">
      <w:pPr>
        <w:spacing w:line="240" w:lineRule="atLeast"/>
        <w:ind w:right="7"/>
        <w:rPr>
          <w:rFonts w:ascii="Times New Roman" w:hAnsi="Times New Roman"/>
          <w:szCs w:val="24"/>
        </w:rPr>
      </w:pPr>
    </w:p>
    <w:p w14:paraId="0D8FF06B" w14:textId="77777777" w:rsidR="009673E5" w:rsidRDefault="009673E5" w:rsidP="009673E5">
      <w:pPr>
        <w:spacing w:line="240" w:lineRule="atLeast"/>
        <w:ind w:right="7"/>
        <w:rPr>
          <w:rFonts w:ascii="Times New Roman" w:hAnsi="Times New Roman"/>
          <w:b/>
          <w:sz w:val="28"/>
          <w:szCs w:val="28"/>
        </w:rPr>
      </w:pPr>
      <w:r>
        <w:rPr>
          <w:rFonts w:ascii="Times New Roman" w:hAnsi="Times New Roman"/>
          <w:b/>
          <w:sz w:val="28"/>
          <w:szCs w:val="28"/>
        </w:rPr>
        <w:t>2017 Awards Received</w:t>
      </w:r>
    </w:p>
    <w:p w14:paraId="6607036C" w14:textId="77777777" w:rsidR="009673E5" w:rsidRPr="00D85980" w:rsidRDefault="009673E5" w:rsidP="009673E5">
      <w:pPr>
        <w:spacing w:line="240" w:lineRule="atLeast"/>
        <w:ind w:right="7" w:firstLine="720"/>
        <w:rPr>
          <w:rFonts w:ascii="Times New Roman" w:hAnsi="Times New Roman"/>
          <w:b/>
          <w:szCs w:val="24"/>
        </w:rPr>
      </w:pPr>
      <w:r>
        <w:rPr>
          <w:rFonts w:ascii="Times New Roman" w:hAnsi="Times New Roman"/>
          <w:b/>
          <w:szCs w:val="24"/>
        </w:rPr>
        <w:t xml:space="preserve">Samuel Eliot </w:t>
      </w:r>
      <w:r w:rsidRPr="00D85980">
        <w:rPr>
          <w:rFonts w:ascii="Times New Roman" w:hAnsi="Times New Roman"/>
          <w:b/>
          <w:szCs w:val="24"/>
        </w:rPr>
        <w:t>Morison Prize</w:t>
      </w:r>
    </w:p>
    <w:p w14:paraId="361B3C2C" w14:textId="77777777" w:rsidR="009673E5" w:rsidRPr="00D85980" w:rsidRDefault="009673E5" w:rsidP="009673E5">
      <w:pPr>
        <w:spacing w:line="240" w:lineRule="atLeast"/>
        <w:ind w:left="720" w:right="7"/>
        <w:rPr>
          <w:rFonts w:ascii="Times New Roman" w:hAnsi="Times New Roman"/>
          <w:szCs w:val="24"/>
        </w:rPr>
      </w:pPr>
      <w:r w:rsidRPr="00D85980">
        <w:rPr>
          <w:rFonts w:ascii="Times New Roman" w:hAnsi="Times New Roman"/>
          <w:szCs w:val="24"/>
        </w:rPr>
        <w:t>The Society for Military History awarded John Lynn its Samuel Eliot Morison Prize for 2017.  The Morison is given to one individual each year in recognition of his or her career accomplishments and contributions.</w:t>
      </w:r>
      <w:r>
        <w:rPr>
          <w:rFonts w:ascii="Times New Roman" w:hAnsi="Times New Roman"/>
          <w:szCs w:val="24"/>
        </w:rPr>
        <w:t xml:space="preserve"> It is their most honored prize.</w:t>
      </w:r>
    </w:p>
    <w:p w14:paraId="4DE03A14" w14:textId="77777777" w:rsidR="009673E5" w:rsidRPr="00215338" w:rsidRDefault="005910CD" w:rsidP="009673E5">
      <w:pPr>
        <w:spacing w:line="240" w:lineRule="atLeast"/>
        <w:ind w:left="720" w:right="7"/>
        <w:rPr>
          <w:rFonts w:ascii="Times New Roman" w:hAnsi="Times New Roman"/>
          <w:szCs w:val="24"/>
        </w:rPr>
      </w:pPr>
      <w:hyperlink r:id="rId7" w:history="1">
        <w:r w:rsidR="009673E5" w:rsidRPr="00215338">
          <w:rPr>
            <w:rStyle w:val="Hyperlink"/>
            <w:rFonts w:ascii="Times New Roman" w:hAnsi="Times New Roman"/>
            <w:color w:val="auto"/>
            <w:szCs w:val="24"/>
            <w:u w:val="none"/>
          </w:rPr>
          <w:t>http://www.smh-hq.org/awards/morison.html</w:t>
        </w:r>
      </w:hyperlink>
    </w:p>
    <w:p w14:paraId="2E20DFCB" w14:textId="77777777" w:rsidR="009673E5" w:rsidRDefault="009673E5" w:rsidP="009673E5">
      <w:pPr>
        <w:spacing w:line="240" w:lineRule="atLeast"/>
        <w:ind w:left="720" w:right="7"/>
        <w:rPr>
          <w:rFonts w:ascii="Times New Roman" w:hAnsi="Times New Roman"/>
          <w:szCs w:val="24"/>
        </w:rPr>
      </w:pPr>
    </w:p>
    <w:p w14:paraId="3E363002" w14:textId="77777777" w:rsidR="009673E5" w:rsidRPr="000073C2" w:rsidRDefault="009673E5" w:rsidP="009673E5">
      <w:pPr>
        <w:spacing w:line="240" w:lineRule="atLeast"/>
        <w:ind w:left="720" w:right="7"/>
        <w:rPr>
          <w:rFonts w:ascii="Times New Roman" w:hAnsi="Times New Roman"/>
          <w:b/>
          <w:szCs w:val="24"/>
        </w:rPr>
      </w:pPr>
      <w:r w:rsidRPr="000073C2">
        <w:rPr>
          <w:rFonts w:ascii="Times New Roman" w:hAnsi="Times New Roman"/>
          <w:b/>
          <w:szCs w:val="24"/>
        </w:rPr>
        <w:t>NEH Public Scholar Grant</w:t>
      </w:r>
    </w:p>
    <w:p w14:paraId="3FDC9E95" w14:textId="77777777" w:rsidR="009673E5" w:rsidRDefault="009673E5" w:rsidP="009673E5">
      <w:pPr>
        <w:spacing w:line="240" w:lineRule="atLeast"/>
        <w:ind w:left="720" w:right="7"/>
        <w:rPr>
          <w:rFonts w:ascii="Times New Roman" w:hAnsi="Times New Roman"/>
          <w:szCs w:val="24"/>
        </w:rPr>
      </w:pPr>
      <w:r>
        <w:rPr>
          <w:rFonts w:ascii="Times New Roman" w:hAnsi="Times New Roman"/>
          <w:szCs w:val="24"/>
        </w:rPr>
        <w:t>The National Endowment for the Humanities awarded John Lynn a Public Scholar Grant in August 2017 for his project “</w:t>
      </w:r>
      <w:r w:rsidRPr="00D85980">
        <w:rPr>
          <w:rFonts w:ascii="Times New Roman" w:hAnsi="Times New Roman"/>
          <w:szCs w:val="24"/>
        </w:rPr>
        <w:t>The Other Side of Victory: A History of Surrender from Medieval Combat to Modern Terrorism</w:t>
      </w:r>
      <w:r>
        <w:rPr>
          <w:rFonts w:ascii="Times New Roman" w:hAnsi="Times New Roman"/>
          <w:szCs w:val="24"/>
        </w:rPr>
        <w:t>.”</w:t>
      </w:r>
    </w:p>
    <w:p w14:paraId="0DBC9C83" w14:textId="77777777" w:rsidR="009673E5" w:rsidRDefault="009673E5" w:rsidP="009673E5">
      <w:pPr>
        <w:spacing w:line="240" w:lineRule="atLeast"/>
        <w:ind w:left="720" w:right="7"/>
        <w:rPr>
          <w:rFonts w:ascii="Times New Roman" w:hAnsi="Times New Roman"/>
          <w:szCs w:val="24"/>
        </w:rPr>
      </w:pPr>
      <w:r w:rsidRPr="00DD5C26">
        <w:rPr>
          <w:rFonts w:ascii="Times New Roman" w:hAnsi="Times New Roman"/>
          <w:szCs w:val="24"/>
        </w:rPr>
        <w:t>https://www.washingtonpost.com/entertainment/books/2017-neh-grants-encourage-great-scholarship-for-nonscholars-to-enjoy/2017/08/01/6e0e74f2-76e9-11e7-8f39-eeb7d3a2d304_story.html</w:t>
      </w:r>
    </w:p>
    <w:p w14:paraId="17CD1406" w14:textId="77777777" w:rsidR="009673E5" w:rsidRDefault="009673E5" w:rsidP="009673E5">
      <w:pPr>
        <w:spacing w:line="240" w:lineRule="atLeast"/>
        <w:rPr>
          <w:rFonts w:ascii="Times New Roman" w:hAnsi="Times New Roman"/>
          <w:b/>
          <w:sz w:val="28"/>
          <w:szCs w:val="28"/>
        </w:rPr>
      </w:pPr>
    </w:p>
    <w:p w14:paraId="3185FA21" w14:textId="77777777" w:rsidR="009673E5" w:rsidRDefault="009673E5" w:rsidP="009673E5">
      <w:pPr>
        <w:spacing w:line="240" w:lineRule="atLeast"/>
        <w:rPr>
          <w:rFonts w:ascii="Times New Roman" w:hAnsi="Times New Roman"/>
          <w:b/>
          <w:sz w:val="28"/>
          <w:szCs w:val="28"/>
        </w:rPr>
      </w:pPr>
      <w:r>
        <w:rPr>
          <w:rFonts w:ascii="Times New Roman" w:hAnsi="Times New Roman"/>
          <w:b/>
          <w:sz w:val="28"/>
          <w:szCs w:val="28"/>
        </w:rPr>
        <w:t xml:space="preserve">Orders Received </w:t>
      </w:r>
    </w:p>
    <w:p w14:paraId="7BD9968E" w14:textId="77777777" w:rsidR="009673E5" w:rsidRPr="00186A6B" w:rsidRDefault="009673E5" w:rsidP="009673E5">
      <w:pPr>
        <w:spacing w:line="240" w:lineRule="atLeast"/>
        <w:ind w:left="720"/>
        <w:rPr>
          <w:rFonts w:ascii="Times New Roman" w:hAnsi="Times New Roman"/>
          <w:szCs w:val="24"/>
        </w:rPr>
      </w:pPr>
      <w:proofErr w:type="spellStart"/>
      <w:r w:rsidRPr="00186A6B">
        <w:rPr>
          <w:rFonts w:ascii="Times New Roman" w:hAnsi="Times New Roman"/>
          <w:szCs w:val="24"/>
        </w:rPr>
        <w:t>Palmes</w:t>
      </w:r>
      <w:proofErr w:type="spellEnd"/>
      <w:r w:rsidRPr="00186A6B">
        <w:rPr>
          <w:rFonts w:ascii="Times New Roman" w:hAnsi="Times New Roman"/>
          <w:szCs w:val="24"/>
        </w:rPr>
        <w:t xml:space="preserve"> </w:t>
      </w:r>
      <w:proofErr w:type="spellStart"/>
      <w:r w:rsidRPr="00186A6B">
        <w:rPr>
          <w:rFonts w:ascii="Times New Roman" w:hAnsi="Times New Roman"/>
          <w:szCs w:val="24"/>
        </w:rPr>
        <w:t>Académiques</w:t>
      </w:r>
      <w:proofErr w:type="spellEnd"/>
      <w:r w:rsidRPr="00186A6B">
        <w:rPr>
          <w:rFonts w:ascii="Times New Roman" w:hAnsi="Times New Roman"/>
          <w:szCs w:val="24"/>
        </w:rPr>
        <w:t xml:space="preserve"> at the rank of chevalier</w:t>
      </w:r>
    </w:p>
    <w:p w14:paraId="6571CC3B" w14:textId="77777777" w:rsidR="009673E5" w:rsidRPr="00186A6B" w:rsidRDefault="009673E5" w:rsidP="009673E5">
      <w:pPr>
        <w:spacing w:line="240" w:lineRule="atLeast"/>
        <w:ind w:left="1440"/>
        <w:rPr>
          <w:rFonts w:ascii="Times New Roman" w:hAnsi="Times New Roman"/>
          <w:szCs w:val="24"/>
        </w:rPr>
      </w:pPr>
      <w:r w:rsidRPr="00186A6B">
        <w:rPr>
          <w:rFonts w:ascii="Times New Roman" w:hAnsi="Times New Roman"/>
          <w:szCs w:val="24"/>
        </w:rPr>
        <w:t>Awarded by the French government in 2004.</w:t>
      </w:r>
    </w:p>
    <w:p w14:paraId="59B4DD02" w14:textId="77777777" w:rsidR="009673E5" w:rsidRPr="00186A6B" w:rsidRDefault="009673E5" w:rsidP="009673E5">
      <w:pPr>
        <w:spacing w:line="240" w:lineRule="atLeast"/>
        <w:ind w:left="1440"/>
        <w:rPr>
          <w:rFonts w:ascii="Times New Roman" w:hAnsi="Times New Roman"/>
          <w:szCs w:val="24"/>
        </w:rPr>
      </w:pPr>
      <w:r w:rsidRPr="00186A6B">
        <w:rPr>
          <w:rFonts w:ascii="Times New Roman" w:hAnsi="Times New Roman"/>
          <w:szCs w:val="24"/>
        </w:rPr>
        <w:t xml:space="preserve">(The order of the </w:t>
      </w:r>
      <w:proofErr w:type="spellStart"/>
      <w:r w:rsidRPr="00186A6B">
        <w:rPr>
          <w:rFonts w:ascii="Times New Roman" w:hAnsi="Times New Roman"/>
          <w:szCs w:val="24"/>
        </w:rPr>
        <w:t>Palmes</w:t>
      </w:r>
      <w:proofErr w:type="spellEnd"/>
      <w:r w:rsidRPr="00186A6B">
        <w:rPr>
          <w:rFonts w:ascii="Times New Roman" w:hAnsi="Times New Roman"/>
          <w:szCs w:val="24"/>
        </w:rPr>
        <w:t xml:space="preserve"> </w:t>
      </w:r>
      <w:proofErr w:type="spellStart"/>
      <w:r w:rsidRPr="00186A6B">
        <w:rPr>
          <w:rFonts w:ascii="Times New Roman" w:hAnsi="Times New Roman"/>
          <w:szCs w:val="24"/>
        </w:rPr>
        <w:t>Académiques</w:t>
      </w:r>
      <w:proofErr w:type="spellEnd"/>
      <w:r w:rsidRPr="00186A6B">
        <w:rPr>
          <w:rFonts w:ascii="Times New Roman" w:hAnsi="Times New Roman"/>
          <w:szCs w:val="24"/>
        </w:rPr>
        <w:t xml:space="preserve"> was established by Napoleon in 1808.  It is one of the five ministerial orders maintained by the French government.)</w:t>
      </w:r>
    </w:p>
    <w:p w14:paraId="0A8F6CF2" w14:textId="77777777" w:rsidR="009673E5" w:rsidRPr="00186A6B" w:rsidRDefault="009673E5" w:rsidP="009673E5">
      <w:pPr>
        <w:spacing w:line="240" w:lineRule="atLeast"/>
        <w:ind w:left="720"/>
        <w:rPr>
          <w:rFonts w:ascii="Times New Roman" w:hAnsi="Times New Roman"/>
          <w:szCs w:val="24"/>
        </w:rPr>
      </w:pPr>
      <w:proofErr w:type="spellStart"/>
      <w:r w:rsidRPr="007C1025">
        <w:rPr>
          <w:rFonts w:ascii="Times New Roman" w:hAnsi="Times New Roman"/>
          <w:bCs/>
          <w:color w:val="000000"/>
          <w:szCs w:val="24"/>
          <w:shd w:val="clear" w:color="auto" w:fill="FFFFFF"/>
        </w:rPr>
        <w:t>Ouissam</w:t>
      </w:r>
      <w:proofErr w:type="spellEnd"/>
      <w:r w:rsidRPr="007C1025">
        <w:rPr>
          <w:rFonts w:ascii="Times New Roman" w:hAnsi="Times New Roman"/>
          <w:bCs/>
          <w:color w:val="000000"/>
          <w:szCs w:val="24"/>
          <w:shd w:val="clear" w:color="auto" w:fill="FFFFFF"/>
        </w:rPr>
        <w:t xml:space="preserve"> Alaouite</w:t>
      </w:r>
      <w:r>
        <w:rPr>
          <w:rFonts w:ascii="Arial" w:hAnsi="Arial" w:cs="Arial"/>
          <w:b/>
          <w:bCs/>
          <w:color w:val="000000"/>
          <w:sz w:val="22"/>
          <w:szCs w:val="22"/>
          <w:shd w:val="clear" w:color="auto" w:fill="FFFFFF"/>
        </w:rPr>
        <w:t xml:space="preserve"> </w:t>
      </w:r>
      <w:r w:rsidRPr="00186A6B">
        <w:rPr>
          <w:rFonts w:ascii="Times New Roman" w:hAnsi="Times New Roman"/>
          <w:szCs w:val="24"/>
        </w:rPr>
        <w:t xml:space="preserve">at the rank of </w:t>
      </w:r>
      <w:proofErr w:type="spellStart"/>
      <w:r w:rsidRPr="00186A6B">
        <w:rPr>
          <w:rFonts w:ascii="Times New Roman" w:hAnsi="Times New Roman"/>
          <w:szCs w:val="24"/>
        </w:rPr>
        <w:t>commandeur</w:t>
      </w:r>
      <w:proofErr w:type="spellEnd"/>
    </w:p>
    <w:p w14:paraId="3B5343E0" w14:textId="77777777" w:rsidR="009673E5" w:rsidRPr="00186A6B" w:rsidRDefault="009673E5" w:rsidP="009673E5">
      <w:pPr>
        <w:spacing w:line="240" w:lineRule="atLeast"/>
        <w:ind w:left="1440"/>
        <w:rPr>
          <w:rFonts w:ascii="Times New Roman" w:hAnsi="Times New Roman"/>
          <w:szCs w:val="24"/>
        </w:rPr>
      </w:pPr>
      <w:r w:rsidRPr="00186A6B">
        <w:rPr>
          <w:rFonts w:ascii="Times New Roman" w:hAnsi="Times New Roman"/>
          <w:szCs w:val="24"/>
        </w:rPr>
        <w:t>Awarded by His Majesty Mohammed VI, King of Morocco, in 2006.</w:t>
      </w:r>
    </w:p>
    <w:p w14:paraId="045FB88D" w14:textId="77777777" w:rsidR="009673E5" w:rsidRPr="00186A6B" w:rsidRDefault="009673E5" w:rsidP="009673E5">
      <w:pPr>
        <w:spacing w:line="240" w:lineRule="atLeast"/>
        <w:ind w:left="1440"/>
        <w:rPr>
          <w:rFonts w:ascii="Times New Roman" w:hAnsi="Times New Roman"/>
          <w:b/>
          <w:szCs w:val="24"/>
        </w:rPr>
      </w:pPr>
      <w:r w:rsidRPr="00186A6B">
        <w:rPr>
          <w:rFonts w:ascii="Times New Roman" w:hAnsi="Times New Roman"/>
          <w:szCs w:val="24"/>
        </w:rPr>
        <w:t xml:space="preserve">(The civil and military order of </w:t>
      </w:r>
      <w:proofErr w:type="spellStart"/>
      <w:r>
        <w:rPr>
          <w:rFonts w:ascii="Times New Roman" w:hAnsi="Times New Roman"/>
          <w:szCs w:val="24"/>
        </w:rPr>
        <w:t>Ouissam</w:t>
      </w:r>
      <w:proofErr w:type="spellEnd"/>
      <w:r>
        <w:rPr>
          <w:rFonts w:ascii="Times New Roman" w:hAnsi="Times New Roman"/>
          <w:szCs w:val="24"/>
        </w:rPr>
        <w:t xml:space="preserve"> Alaouite</w:t>
      </w:r>
      <w:r w:rsidRPr="00186A6B">
        <w:rPr>
          <w:rFonts w:ascii="Times New Roman" w:hAnsi="Times New Roman"/>
          <w:szCs w:val="24"/>
        </w:rPr>
        <w:t xml:space="preserve">, founded in 1913, is the oldest awarded by the Moroccan monarchy.) </w:t>
      </w:r>
    </w:p>
    <w:p w14:paraId="6737BA55" w14:textId="77777777" w:rsidR="009673E5" w:rsidRDefault="009673E5" w:rsidP="00292EE9">
      <w:pPr>
        <w:spacing w:line="240" w:lineRule="atLeast"/>
        <w:ind w:right="7"/>
        <w:rPr>
          <w:rFonts w:ascii="Times New Roman" w:hAnsi="Times New Roman"/>
          <w:b/>
          <w:sz w:val="28"/>
          <w:szCs w:val="28"/>
        </w:rPr>
      </w:pPr>
    </w:p>
    <w:p w14:paraId="5FF44929" w14:textId="77777777"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t xml:space="preserve">Teaching </w:t>
      </w:r>
      <w:r w:rsidR="00DC7F4E">
        <w:rPr>
          <w:rFonts w:ascii="Times New Roman" w:hAnsi="Times New Roman"/>
          <w:b/>
          <w:sz w:val="28"/>
          <w:szCs w:val="28"/>
        </w:rPr>
        <w:t>Awards</w:t>
      </w:r>
      <w:r w:rsidRPr="00186A6B">
        <w:rPr>
          <w:rFonts w:ascii="Times New Roman" w:hAnsi="Times New Roman"/>
          <w:b/>
          <w:sz w:val="28"/>
          <w:szCs w:val="28"/>
        </w:rPr>
        <w:t xml:space="preserve"> Received</w:t>
      </w:r>
    </w:p>
    <w:p w14:paraId="39A79485" w14:textId="77777777" w:rsidR="00292EE9" w:rsidRPr="000C3066" w:rsidRDefault="00292EE9" w:rsidP="00292EE9">
      <w:pPr>
        <w:spacing w:line="240" w:lineRule="atLeast"/>
        <w:ind w:left="720"/>
        <w:rPr>
          <w:rFonts w:ascii="Times New Roman" w:hAnsi="Times New Roman"/>
          <w:szCs w:val="24"/>
        </w:rPr>
      </w:pPr>
      <w:r w:rsidRPr="000C3066">
        <w:rPr>
          <w:rFonts w:ascii="Times New Roman" w:hAnsi="Times New Roman"/>
          <w:szCs w:val="24"/>
        </w:rPr>
        <w:t>Campus Award for Excellence in Undergraduate Teaching, 2001.</w:t>
      </w:r>
    </w:p>
    <w:p w14:paraId="6CF977FF" w14:textId="77777777" w:rsidR="00292EE9" w:rsidRPr="00186A6B" w:rsidRDefault="00292EE9" w:rsidP="00292EE9">
      <w:pPr>
        <w:ind w:left="1440"/>
        <w:rPr>
          <w:rFonts w:ascii="Times New Roman" w:hAnsi="Times New Roman"/>
          <w:szCs w:val="24"/>
        </w:rPr>
      </w:pPr>
      <w:r w:rsidRPr="00186A6B">
        <w:rPr>
          <w:rFonts w:ascii="Times New Roman" w:hAnsi="Times New Roman"/>
          <w:szCs w:val="24"/>
        </w:rPr>
        <w:t>Conferred by the Provost of the University of Illinois at Urbana-Champaign.</w:t>
      </w:r>
    </w:p>
    <w:p w14:paraId="397D6EFE"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Dean’s Award for Excellence in Undergraduate Teaching, 2000-2001.</w:t>
      </w:r>
    </w:p>
    <w:p w14:paraId="1C17DBC5"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Conferred by the College of Liberal Arts and Sciences at the University of Illinois.</w:t>
      </w:r>
    </w:p>
    <w:p w14:paraId="5A56D1B5"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ab/>
        <w:t>Conferred by the Humanities Council, University of Illinois.</w:t>
      </w:r>
    </w:p>
    <w:p w14:paraId="4FB7EEFC"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Queen Prize for Excellence in Graduate Teaching from the Department of </w:t>
      </w:r>
    </w:p>
    <w:p w14:paraId="5E581868"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History, 2005</w:t>
      </w:r>
    </w:p>
    <w:p w14:paraId="74AD25F8"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Delta Sigma Omicron Distinguished Teaching Award, 2008</w:t>
      </w:r>
    </w:p>
    <w:p w14:paraId="31969348" w14:textId="77777777" w:rsidR="00292EE9" w:rsidRPr="00186A6B" w:rsidRDefault="00292EE9" w:rsidP="00292EE9">
      <w:pPr>
        <w:spacing w:line="240" w:lineRule="atLeast"/>
        <w:ind w:left="720" w:firstLine="720"/>
        <w:rPr>
          <w:rFonts w:ascii="Times New Roman" w:hAnsi="Times New Roman"/>
          <w:szCs w:val="24"/>
        </w:rPr>
      </w:pPr>
      <w:r w:rsidRPr="00186A6B">
        <w:rPr>
          <w:rFonts w:ascii="Times New Roman" w:hAnsi="Times New Roman"/>
          <w:szCs w:val="24"/>
        </w:rPr>
        <w:t>For teaching students with disabilities.</w:t>
      </w:r>
    </w:p>
    <w:p w14:paraId="789CF21E" w14:textId="77777777" w:rsidR="00292EE9" w:rsidRPr="001E2AA7" w:rsidRDefault="00292EE9" w:rsidP="00292EE9">
      <w:pPr>
        <w:pStyle w:val="BodyText"/>
        <w:ind w:left="720"/>
        <w:rPr>
          <w:rFonts w:ascii="Times New Roman" w:hAnsi="Times New Roman"/>
          <w:b w:val="0"/>
          <w:sz w:val="24"/>
          <w:szCs w:val="24"/>
        </w:rPr>
      </w:pPr>
      <w:r w:rsidRPr="001E2AA7">
        <w:rPr>
          <w:rFonts w:ascii="Times New Roman" w:hAnsi="Times New Roman"/>
          <w:b w:val="0"/>
          <w:sz w:val="24"/>
          <w:szCs w:val="24"/>
        </w:rPr>
        <w:t>University of Illinois List of Teachers Ra</w:t>
      </w:r>
      <w:r w:rsidR="00FA1346">
        <w:rPr>
          <w:rFonts w:ascii="Times New Roman" w:hAnsi="Times New Roman"/>
          <w:b w:val="0"/>
          <w:sz w:val="24"/>
          <w:szCs w:val="24"/>
        </w:rPr>
        <w:t>nke</w:t>
      </w:r>
      <w:r w:rsidRPr="001E2AA7">
        <w:rPr>
          <w:rFonts w:ascii="Times New Roman" w:hAnsi="Times New Roman"/>
          <w:b w:val="0"/>
          <w:sz w:val="24"/>
          <w:szCs w:val="24"/>
        </w:rPr>
        <w:t xml:space="preserve">d </w:t>
      </w:r>
      <w:r w:rsidR="001E2AA7">
        <w:rPr>
          <w:rFonts w:ascii="Times New Roman" w:hAnsi="Times New Roman"/>
          <w:b w:val="0"/>
          <w:sz w:val="24"/>
          <w:szCs w:val="24"/>
        </w:rPr>
        <w:t xml:space="preserve">as </w:t>
      </w:r>
      <w:r w:rsidRPr="001E2AA7">
        <w:rPr>
          <w:rFonts w:ascii="Times New Roman" w:hAnsi="Times New Roman"/>
          <w:b w:val="0"/>
          <w:sz w:val="24"/>
          <w:szCs w:val="24"/>
        </w:rPr>
        <w:t>Excellent</w:t>
      </w:r>
      <w:r w:rsidR="00FA1346">
        <w:rPr>
          <w:rFonts w:ascii="Times New Roman" w:hAnsi="Times New Roman"/>
          <w:b w:val="0"/>
          <w:sz w:val="24"/>
          <w:szCs w:val="24"/>
        </w:rPr>
        <w:t xml:space="preserve"> by their Students</w:t>
      </w:r>
      <w:r w:rsidR="001E2AA7" w:rsidRPr="001E2AA7">
        <w:rPr>
          <w:rFonts w:ascii="Times New Roman" w:hAnsi="Times New Roman"/>
          <w:b w:val="0"/>
          <w:sz w:val="24"/>
          <w:szCs w:val="24"/>
        </w:rPr>
        <w:t>:</w:t>
      </w:r>
    </w:p>
    <w:p w14:paraId="3801553F" w14:textId="72F2F357" w:rsidR="00292EE9" w:rsidRDefault="000E5312" w:rsidP="00292EE9">
      <w:pPr>
        <w:spacing w:line="240" w:lineRule="atLeast"/>
        <w:ind w:left="1440"/>
        <w:rPr>
          <w:rFonts w:ascii="Times New Roman" w:hAnsi="Times New Roman"/>
          <w:szCs w:val="24"/>
        </w:rPr>
      </w:pPr>
      <w:r w:rsidRPr="001E2AA7">
        <w:rPr>
          <w:rFonts w:ascii="Times New Roman" w:hAnsi="Times New Roman"/>
          <w:szCs w:val="24"/>
        </w:rPr>
        <w:t>fall</w:t>
      </w:r>
      <w:r w:rsidR="00292EE9" w:rsidRPr="001E2AA7">
        <w:rPr>
          <w:rFonts w:ascii="Times New Roman" w:hAnsi="Times New Roman"/>
          <w:szCs w:val="24"/>
        </w:rPr>
        <w:t xml:space="preserve"> semester 199</w:t>
      </w:r>
      <w:r w:rsidRPr="001E2AA7">
        <w:rPr>
          <w:rFonts w:ascii="Times New Roman" w:hAnsi="Times New Roman"/>
          <w:szCs w:val="24"/>
        </w:rPr>
        <w:t>5</w:t>
      </w:r>
      <w:r w:rsidR="001E2AA7" w:rsidRPr="001E2AA7">
        <w:rPr>
          <w:rFonts w:ascii="Times New Roman" w:hAnsi="Times New Roman"/>
          <w:szCs w:val="24"/>
        </w:rPr>
        <w:t xml:space="preserve">, </w:t>
      </w:r>
      <w:r w:rsidRPr="001E2AA7">
        <w:rPr>
          <w:rFonts w:ascii="Times New Roman" w:hAnsi="Times New Roman"/>
          <w:szCs w:val="24"/>
        </w:rPr>
        <w:t>spring</w:t>
      </w:r>
      <w:r w:rsidR="00292EE9" w:rsidRPr="001E2AA7">
        <w:rPr>
          <w:rFonts w:ascii="Times New Roman" w:hAnsi="Times New Roman"/>
          <w:szCs w:val="24"/>
        </w:rPr>
        <w:t xml:space="preserve"> semester 1997, </w:t>
      </w:r>
      <w:r w:rsidRPr="001E2AA7">
        <w:rPr>
          <w:rFonts w:ascii="Times New Roman" w:hAnsi="Times New Roman"/>
          <w:szCs w:val="24"/>
        </w:rPr>
        <w:t>fall</w:t>
      </w:r>
      <w:r w:rsidR="00292EE9" w:rsidRPr="001E2AA7">
        <w:rPr>
          <w:rFonts w:ascii="Times New Roman" w:hAnsi="Times New Roman"/>
          <w:szCs w:val="24"/>
        </w:rPr>
        <w:t xml:space="preserve"> semester 199</w:t>
      </w:r>
      <w:r w:rsidRPr="001E2AA7">
        <w:rPr>
          <w:rFonts w:ascii="Times New Roman" w:hAnsi="Times New Roman"/>
          <w:szCs w:val="24"/>
        </w:rPr>
        <w:t>7</w:t>
      </w:r>
      <w:r w:rsidR="00292EE9" w:rsidRPr="001E2AA7">
        <w:rPr>
          <w:rFonts w:ascii="Times New Roman" w:hAnsi="Times New Roman"/>
          <w:szCs w:val="24"/>
        </w:rPr>
        <w:t xml:space="preserve">, (on sabbatical leave fall 1998), </w:t>
      </w:r>
      <w:r w:rsidRPr="001E2AA7">
        <w:rPr>
          <w:rFonts w:ascii="Times New Roman" w:hAnsi="Times New Roman"/>
          <w:szCs w:val="24"/>
        </w:rPr>
        <w:t>spring</w:t>
      </w:r>
      <w:r w:rsidR="00292EE9" w:rsidRPr="001E2AA7">
        <w:rPr>
          <w:rFonts w:ascii="Times New Roman" w:hAnsi="Times New Roman"/>
          <w:szCs w:val="24"/>
        </w:rPr>
        <w:t xml:space="preserve"> semester 199</w:t>
      </w:r>
      <w:r w:rsidR="00A22766" w:rsidRPr="001E2AA7">
        <w:rPr>
          <w:rFonts w:ascii="Times New Roman" w:hAnsi="Times New Roman"/>
          <w:szCs w:val="24"/>
        </w:rPr>
        <w:t>9</w:t>
      </w:r>
      <w:r w:rsidR="00292EE9" w:rsidRPr="001E2AA7">
        <w:rPr>
          <w:rFonts w:ascii="Times New Roman" w:hAnsi="Times New Roman"/>
          <w:szCs w:val="24"/>
        </w:rPr>
        <w:t xml:space="preserve">, </w:t>
      </w:r>
      <w:r w:rsidRPr="001E2AA7">
        <w:rPr>
          <w:rFonts w:ascii="Times New Roman" w:hAnsi="Times New Roman"/>
          <w:szCs w:val="24"/>
        </w:rPr>
        <w:t>fall</w:t>
      </w:r>
      <w:r w:rsidR="00292EE9" w:rsidRPr="001E2AA7">
        <w:rPr>
          <w:rFonts w:ascii="Times New Roman" w:hAnsi="Times New Roman"/>
          <w:szCs w:val="24"/>
        </w:rPr>
        <w:t xml:space="preserve"> semester </w:t>
      </w:r>
      <w:r w:rsidRPr="001E2AA7">
        <w:rPr>
          <w:rFonts w:ascii="Times New Roman" w:hAnsi="Times New Roman"/>
          <w:szCs w:val="24"/>
        </w:rPr>
        <w:t>1999,</w:t>
      </w:r>
      <w:r w:rsidR="00292EE9" w:rsidRPr="001E2AA7">
        <w:rPr>
          <w:rFonts w:ascii="Times New Roman" w:hAnsi="Times New Roman"/>
          <w:szCs w:val="24"/>
        </w:rPr>
        <w:t xml:space="preserve"> spring semester</w:t>
      </w:r>
      <w:r w:rsidRPr="001E2AA7">
        <w:rPr>
          <w:rFonts w:ascii="Times New Roman" w:hAnsi="Times New Roman"/>
          <w:szCs w:val="24"/>
        </w:rPr>
        <w:t xml:space="preserve"> 2000</w:t>
      </w:r>
      <w:r w:rsidR="00292EE9" w:rsidRPr="001E2AA7">
        <w:rPr>
          <w:rFonts w:ascii="Times New Roman" w:hAnsi="Times New Roman"/>
          <w:szCs w:val="24"/>
        </w:rPr>
        <w:t xml:space="preserve">, spring </w:t>
      </w:r>
      <w:r w:rsidR="00292EE9" w:rsidRPr="001E2AA7">
        <w:rPr>
          <w:rFonts w:ascii="Times New Roman" w:hAnsi="Times New Roman"/>
          <w:szCs w:val="24"/>
        </w:rPr>
        <w:lastRenderedPageBreak/>
        <w:t xml:space="preserve">semester 2001, fall semester 2001, spring semester 2003, fall semester 2003, spring semester 2004, spring semester 2005, (on sabbatical leave fall 2005 and spring 2006), spring semester 2007, </w:t>
      </w:r>
      <w:r w:rsidR="006D4E58" w:rsidRPr="001E2AA7">
        <w:rPr>
          <w:rFonts w:ascii="Times New Roman" w:hAnsi="Times New Roman"/>
          <w:szCs w:val="24"/>
        </w:rPr>
        <w:t>fall semester 2007,</w:t>
      </w:r>
      <w:r w:rsidR="001E2AA7" w:rsidRPr="001E2AA7">
        <w:rPr>
          <w:rFonts w:ascii="Times New Roman" w:hAnsi="Times New Roman"/>
          <w:szCs w:val="24"/>
        </w:rPr>
        <w:t xml:space="preserve"> </w:t>
      </w:r>
      <w:r w:rsidR="00292EE9" w:rsidRPr="001E2AA7">
        <w:rPr>
          <w:rFonts w:ascii="Times New Roman" w:hAnsi="Times New Roman"/>
          <w:szCs w:val="24"/>
        </w:rPr>
        <w:t>spring semester 2008, fall semester 2008</w:t>
      </w:r>
      <w:r w:rsidR="001E2AA7" w:rsidRPr="001E2AA7">
        <w:rPr>
          <w:rFonts w:ascii="Times New Roman" w:hAnsi="Times New Roman"/>
          <w:szCs w:val="24"/>
        </w:rPr>
        <w:t xml:space="preserve"> (</w:t>
      </w:r>
      <w:r w:rsidR="001E2AA7">
        <w:rPr>
          <w:rFonts w:ascii="Times New Roman" w:hAnsi="Times New Roman"/>
          <w:szCs w:val="24"/>
        </w:rPr>
        <w:t>t</w:t>
      </w:r>
      <w:r w:rsidR="001E2AA7" w:rsidRPr="001E2AA7">
        <w:rPr>
          <w:rFonts w:ascii="Times New Roman" w:hAnsi="Times New Roman"/>
          <w:szCs w:val="24"/>
        </w:rPr>
        <w:t xml:space="preserve">eaching only at Northwestern University from fall 2009 through spring 2012), </w:t>
      </w:r>
      <w:r w:rsidR="008D5AAC" w:rsidRPr="001E2AA7">
        <w:rPr>
          <w:rFonts w:ascii="Times New Roman" w:hAnsi="Times New Roman"/>
          <w:szCs w:val="24"/>
        </w:rPr>
        <w:t>fall semester 2013</w:t>
      </w:r>
      <w:r w:rsidR="00AA3F1F" w:rsidRPr="001E2AA7">
        <w:rPr>
          <w:rFonts w:ascii="Times New Roman" w:hAnsi="Times New Roman"/>
          <w:szCs w:val="24"/>
        </w:rPr>
        <w:t>, fall semester 2014</w:t>
      </w:r>
      <w:r w:rsidR="00B54B33">
        <w:rPr>
          <w:rFonts w:ascii="Times New Roman" w:hAnsi="Times New Roman"/>
          <w:szCs w:val="24"/>
        </w:rPr>
        <w:t xml:space="preserve"> (rated as “outstanding”), fall semester 2015</w:t>
      </w:r>
      <w:r w:rsidR="00236649">
        <w:rPr>
          <w:rFonts w:ascii="Times New Roman" w:hAnsi="Times New Roman"/>
          <w:szCs w:val="24"/>
        </w:rPr>
        <w:t xml:space="preserve">, spring </w:t>
      </w:r>
      <w:r w:rsidR="0058790E">
        <w:rPr>
          <w:rFonts w:ascii="Times New Roman" w:hAnsi="Times New Roman"/>
          <w:szCs w:val="24"/>
        </w:rPr>
        <w:t xml:space="preserve">semester </w:t>
      </w:r>
      <w:r w:rsidR="00236649">
        <w:rPr>
          <w:rFonts w:ascii="Times New Roman" w:hAnsi="Times New Roman"/>
          <w:szCs w:val="24"/>
        </w:rPr>
        <w:t>2017</w:t>
      </w:r>
      <w:r w:rsidR="009673E5">
        <w:rPr>
          <w:rFonts w:ascii="Times New Roman" w:hAnsi="Times New Roman"/>
          <w:szCs w:val="24"/>
        </w:rPr>
        <w:t xml:space="preserve">, summer </w:t>
      </w:r>
      <w:r w:rsidR="000B462D">
        <w:rPr>
          <w:rFonts w:ascii="Times New Roman" w:hAnsi="Times New Roman"/>
          <w:szCs w:val="24"/>
        </w:rPr>
        <w:t xml:space="preserve">semester </w:t>
      </w:r>
      <w:r w:rsidR="009673E5">
        <w:rPr>
          <w:rFonts w:ascii="Times New Roman" w:hAnsi="Times New Roman"/>
          <w:szCs w:val="24"/>
        </w:rPr>
        <w:t>2020.</w:t>
      </w:r>
    </w:p>
    <w:p w14:paraId="26301E8A" w14:textId="77777777" w:rsidR="00C03D0F" w:rsidRPr="00186A6B" w:rsidRDefault="00C03D0F" w:rsidP="00B54B33">
      <w:pPr>
        <w:spacing w:line="240" w:lineRule="atLeast"/>
        <w:ind w:left="1440"/>
        <w:rPr>
          <w:rFonts w:ascii="Times New Roman" w:hAnsi="Times New Roman"/>
          <w:szCs w:val="24"/>
        </w:rPr>
      </w:pPr>
    </w:p>
    <w:p w14:paraId="1F106701" w14:textId="77777777" w:rsidR="00292EE9" w:rsidRPr="00186A6B" w:rsidRDefault="00292EE9" w:rsidP="00292EE9">
      <w:pPr>
        <w:spacing w:line="240" w:lineRule="atLeast"/>
        <w:rPr>
          <w:rFonts w:ascii="Times New Roman" w:hAnsi="Times New Roman"/>
          <w:sz w:val="22"/>
        </w:rPr>
      </w:pPr>
    </w:p>
    <w:p w14:paraId="534C6728" w14:textId="77777777" w:rsidR="00292EE9" w:rsidRPr="00186A6B" w:rsidRDefault="00292EE9" w:rsidP="00292EE9">
      <w:pPr>
        <w:spacing w:line="240" w:lineRule="atLeast"/>
        <w:rPr>
          <w:rFonts w:ascii="Times New Roman" w:hAnsi="Times New Roman"/>
          <w:b/>
          <w:sz w:val="28"/>
          <w:szCs w:val="28"/>
        </w:rPr>
      </w:pPr>
      <w:r w:rsidRPr="00186A6B">
        <w:rPr>
          <w:rFonts w:ascii="Times New Roman" w:hAnsi="Times New Roman"/>
          <w:b/>
          <w:sz w:val="28"/>
          <w:szCs w:val="28"/>
        </w:rPr>
        <w:t>Offices Held</w:t>
      </w:r>
    </w:p>
    <w:p w14:paraId="351E428C" w14:textId="77777777" w:rsidR="00292EE9" w:rsidRPr="00186A6B" w:rsidRDefault="00292EE9" w:rsidP="00292EE9">
      <w:pPr>
        <w:spacing w:line="240" w:lineRule="atLeast"/>
        <w:ind w:left="720"/>
        <w:rPr>
          <w:rFonts w:ascii="Times New Roman" w:hAnsi="Times New Roman"/>
          <w:szCs w:val="24"/>
        </w:rPr>
      </w:pPr>
      <w:smartTag w:uri="urn:schemas-microsoft-com:office:smarttags" w:element="place">
        <w:smartTag w:uri="urn:schemas-microsoft-com:office:smarttags" w:element="country-region">
          <w:r w:rsidRPr="00186A6B">
            <w:rPr>
              <w:rFonts w:ascii="Times New Roman" w:hAnsi="Times New Roman"/>
              <w:szCs w:val="24"/>
            </w:rPr>
            <w:t>United States</w:t>
          </w:r>
        </w:smartTag>
      </w:smartTag>
      <w:r w:rsidRPr="00186A6B">
        <w:rPr>
          <w:rFonts w:ascii="Times New Roman" w:hAnsi="Times New Roman"/>
          <w:szCs w:val="24"/>
        </w:rPr>
        <w:t xml:space="preserve"> Commission on Military History —</w:t>
      </w:r>
    </w:p>
    <w:p w14:paraId="64EBC69B"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President, 2003-2007.</w:t>
      </w:r>
    </w:p>
    <w:p w14:paraId="442F08AB"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Vice-President, 2002-2003.</w:t>
      </w:r>
    </w:p>
    <w:p w14:paraId="5B6C5239"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Trustee, 1999-2002.</w:t>
      </w:r>
    </w:p>
    <w:p w14:paraId="659B4732"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Chair, Bibliographical Committee and U.S. Representative, </w:t>
      </w:r>
    </w:p>
    <w:p w14:paraId="110737FC" w14:textId="77777777" w:rsidR="00292EE9" w:rsidRPr="00186A6B" w:rsidRDefault="00292EE9" w:rsidP="00292EE9">
      <w:pPr>
        <w:spacing w:line="240" w:lineRule="atLeast"/>
        <w:ind w:left="2160"/>
        <w:rPr>
          <w:rFonts w:ascii="Times New Roman" w:hAnsi="Times New Roman"/>
          <w:szCs w:val="24"/>
        </w:rPr>
      </w:pPr>
      <w:r w:rsidRPr="00186A6B">
        <w:rPr>
          <w:rFonts w:ascii="Times New Roman" w:hAnsi="Times New Roman"/>
          <w:szCs w:val="24"/>
        </w:rPr>
        <w:t>Bibliographical Committee, International Committee on Military History, 2000-2003.</w:t>
      </w:r>
    </w:p>
    <w:p w14:paraId="5CFB8AD3"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Society for Military History</w:t>
      </w:r>
    </w:p>
    <w:p w14:paraId="3909970C"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Vice-President, Society for Military History, 2005-2007.</w:t>
      </w:r>
    </w:p>
    <w:p w14:paraId="3FF46B65"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Trustee, Society for Military History, 2001-2005.</w:t>
      </w:r>
    </w:p>
    <w:p w14:paraId="1EC8D8D6" w14:textId="77777777" w:rsidR="00292EE9" w:rsidRPr="00186A6B" w:rsidRDefault="00292EE9" w:rsidP="00292EE9">
      <w:pPr>
        <w:spacing w:line="240" w:lineRule="atLeast"/>
        <w:ind w:left="1440"/>
        <w:rPr>
          <w:rFonts w:ascii="Times New Roman" w:hAnsi="Times New Roman"/>
          <w:szCs w:val="24"/>
        </w:rPr>
      </w:pPr>
      <w:smartTag w:uri="urn:schemas-microsoft-com:office:smarttags" w:element="place">
        <w:r w:rsidRPr="00186A6B">
          <w:rPr>
            <w:rFonts w:ascii="Times New Roman" w:hAnsi="Times New Roman"/>
            <w:szCs w:val="24"/>
          </w:rPr>
          <w:t>Midwest</w:t>
        </w:r>
      </w:smartTag>
      <w:r w:rsidRPr="00186A6B">
        <w:rPr>
          <w:rFonts w:ascii="Times New Roman" w:hAnsi="Times New Roman"/>
          <w:szCs w:val="24"/>
        </w:rPr>
        <w:t xml:space="preserve"> Regional Coordinator, Society for Military History, 1989-1996.</w:t>
      </w:r>
    </w:p>
    <w:p w14:paraId="1A3346BD"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History Subcommittee, Defense Coordination Committee for </w:t>
      </w:r>
      <w:smartTag w:uri="urn:schemas-microsoft-com:office:smarttags" w:element="place">
        <w:smartTag w:uri="urn:schemas-microsoft-com:office:smarttags" w:element="country-region">
          <w:r w:rsidRPr="00186A6B">
            <w:rPr>
              <w:rFonts w:ascii="Times New Roman" w:hAnsi="Times New Roman"/>
              <w:szCs w:val="24"/>
            </w:rPr>
            <w:t>Morocco</w:t>
          </w:r>
        </w:smartTag>
      </w:smartTag>
    </w:p>
    <w:p w14:paraId="3C2D6E97"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Member, 2005-2008.</w:t>
      </w:r>
    </w:p>
    <w:p w14:paraId="35F87DF5"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(This committee coordinates activities and relations between the Pentagon and the </w:t>
      </w:r>
      <w:smartTag w:uri="urn:schemas-microsoft-com:office:smarttags" w:element="place">
        <w:smartTag w:uri="urn:schemas-microsoft-com:office:smarttags" w:element="PlaceType">
          <w:r w:rsidRPr="00186A6B">
            <w:rPr>
              <w:rFonts w:ascii="Times New Roman" w:hAnsi="Times New Roman"/>
              <w:szCs w:val="24"/>
            </w:rPr>
            <w:t>Kingdom</w:t>
          </w:r>
        </w:smartTag>
        <w:r w:rsidRPr="00186A6B">
          <w:rPr>
            <w:rFonts w:ascii="Times New Roman" w:hAnsi="Times New Roman"/>
            <w:szCs w:val="24"/>
          </w:rPr>
          <w:t xml:space="preserve"> of </w:t>
        </w:r>
        <w:smartTag w:uri="urn:schemas-microsoft-com:office:smarttags" w:element="PlaceName">
          <w:r w:rsidRPr="00186A6B">
            <w:rPr>
              <w:rFonts w:ascii="Times New Roman" w:hAnsi="Times New Roman"/>
              <w:szCs w:val="24"/>
            </w:rPr>
            <w:t>Morocco</w:t>
          </w:r>
        </w:smartTag>
      </w:smartTag>
      <w:r w:rsidRPr="00186A6B">
        <w:rPr>
          <w:rFonts w:ascii="Times New Roman" w:hAnsi="Times New Roman"/>
          <w:szCs w:val="24"/>
        </w:rPr>
        <w:t>.)</w:t>
      </w:r>
    </w:p>
    <w:p w14:paraId="1904F773"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Editorial Boards</w:t>
      </w:r>
    </w:p>
    <w:p w14:paraId="6E95A947" w14:textId="77777777" w:rsidR="005D68D4" w:rsidRDefault="005D68D4" w:rsidP="00292EE9">
      <w:pPr>
        <w:spacing w:line="240" w:lineRule="atLeast"/>
        <w:ind w:left="1440"/>
        <w:rPr>
          <w:rFonts w:ascii="Times New Roman" w:hAnsi="Times New Roman"/>
          <w:i/>
          <w:szCs w:val="24"/>
        </w:rPr>
      </w:pPr>
      <w:r>
        <w:rPr>
          <w:rFonts w:ascii="Times New Roman" w:hAnsi="Times New Roman"/>
          <w:i/>
          <w:szCs w:val="24"/>
        </w:rPr>
        <w:t>British Journal for Military History</w:t>
      </w:r>
    </w:p>
    <w:p w14:paraId="7E8BF2F6" w14:textId="77777777" w:rsidR="00292EE9" w:rsidRPr="00186A6B" w:rsidRDefault="00292EE9" w:rsidP="00292EE9">
      <w:pPr>
        <w:spacing w:line="240" w:lineRule="atLeast"/>
        <w:ind w:left="1440"/>
        <w:rPr>
          <w:rFonts w:ascii="Times New Roman" w:hAnsi="Times New Roman"/>
          <w:i/>
          <w:szCs w:val="24"/>
        </w:rPr>
      </w:pPr>
      <w:r w:rsidRPr="00186A6B">
        <w:rPr>
          <w:rFonts w:ascii="Times New Roman" w:hAnsi="Times New Roman"/>
          <w:i/>
          <w:szCs w:val="24"/>
        </w:rPr>
        <w:t>Journal of Military History</w:t>
      </w:r>
    </w:p>
    <w:p w14:paraId="59F4D667" w14:textId="77777777" w:rsidR="00292EE9" w:rsidRPr="00186A6B" w:rsidRDefault="00292EE9" w:rsidP="00292EE9">
      <w:pPr>
        <w:spacing w:line="240" w:lineRule="atLeast"/>
        <w:ind w:left="1440"/>
        <w:rPr>
          <w:rFonts w:ascii="Times New Roman" w:hAnsi="Times New Roman"/>
          <w:i/>
          <w:szCs w:val="24"/>
        </w:rPr>
      </w:pPr>
      <w:r w:rsidRPr="00186A6B">
        <w:rPr>
          <w:rFonts w:ascii="Times New Roman" w:hAnsi="Times New Roman"/>
          <w:i/>
          <w:szCs w:val="24"/>
        </w:rPr>
        <w:t>International History Review</w:t>
      </w:r>
    </w:p>
    <w:p w14:paraId="20D2242E" w14:textId="77777777" w:rsidR="00292EE9" w:rsidRPr="00186A6B" w:rsidRDefault="00292EE9" w:rsidP="00292EE9">
      <w:pPr>
        <w:spacing w:line="240" w:lineRule="atLeast"/>
        <w:ind w:left="1440"/>
        <w:rPr>
          <w:rFonts w:ascii="Times New Roman" w:hAnsi="Times New Roman"/>
          <w:i/>
          <w:szCs w:val="24"/>
        </w:rPr>
      </w:pPr>
      <w:r w:rsidRPr="00186A6B">
        <w:rPr>
          <w:rFonts w:ascii="Times New Roman" w:hAnsi="Times New Roman"/>
          <w:i/>
          <w:szCs w:val="24"/>
        </w:rPr>
        <w:t>MHQ: The Quarterly Journal of Military History</w:t>
      </w:r>
    </w:p>
    <w:p w14:paraId="38C2CEBB" w14:textId="77777777" w:rsidR="00292EE9" w:rsidRPr="00186A6B" w:rsidRDefault="00292EE9" w:rsidP="00292EE9">
      <w:pPr>
        <w:spacing w:line="240" w:lineRule="atLeast"/>
        <w:ind w:left="1440"/>
        <w:rPr>
          <w:rFonts w:ascii="Times New Roman" w:hAnsi="Times New Roman"/>
          <w:i/>
          <w:szCs w:val="24"/>
        </w:rPr>
      </w:pPr>
      <w:r w:rsidRPr="00186A6B">
        <w:rPr>
          <w:rFonts w:ascii="Times New Roman" w:hAnsi="Times New Roman"/>
          <w:i/>
          <w:szCs w:val="24"/>
        </w:rPr>
        <w:t>Minerva: Journal of Women and War</w:t>
      </w:r>
    </w:p>
    <w:p w14:paraId="2481A37E" w14:textId="77777777" w:rsidR="00292EE9" w:rsidRPr="00186A6B" w:rsidRDefault="00292EE9" w:rsidP="00292EE9">
      <w:pPr>
        <w:spacing w:line="240" w:lineRule="atLeast"/>
        <w:ind w:left="720"/>
        <w:rPr>
          <w:rFonts w:ascii="Times New Roman" w:hAnsi="Times New Roman"/>
          <w:szCs w:val="24"/>
        </w:rPr>
      </w:pPr>
    </w:p>
    <w:p w14:paraId="1C69DE29" w14:textId="77777777"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t>Work with US and Foreign Militaries</w:t>
      </w:r>
    </w:p>
    <w:p w14:paraId="247C8604" w14:textId="77777777" w:rsidR="00292EE9" w:rsidRPr="00186A6B" w:rsidRDefault="00292EE9" w:rsidP="00292EE9">
      <w:pPr>
        <w:spacing w:line="240" w:lineRule="atLeast"/>
        <w:rPr>
          <w:rFonts w:ascii="Times New Roman" w:hAnsi="Times New Roman"/>
          <w:szCs w:val="24"/>
        </w:rPr>
      </w:pPr>
      <w:r w:rsidRPr="00186A6B">
        <w:rPr>
          <w:rFonts w:ascii="Times New Roman" w:hAnsi="Times New Roman"/>
          <w:szCs w:val="24"/>
        </w:rPr>
        <w:t xml:space="preserve">In addition to his academic work, John Lynn has lectured at the following advanced military schools in the </w:t>
      </w:r>
      <w:smartTag w:uri="urn:schemas-microsoft-com:office:smarttags" w:element="place">
        <w:smartTag w:uri="urn:schemas-microsoft-com:office:smarttags" w:element="country-region">
          <w:r w:rsidRPr="00186A6B">
            <w:rPr>
              <w:rFonts w:ascii="Times New Roman" w:hAnsi="Times New Roman"/>
              <w:szCs w:val="24"/>
            </w:rPr>
            <w:t>United States</w:t>
          </w:r>
        </w:smartTag>
      </w:smartTag>
      <w:r w:rsidRPr="00186A6B">
        <w:rPr>
          <w:rFonts w:ascii="Times New Roman" w:hAnsi="Times New Roman"/>
          <w:szCs w:val="24"/>
        </w:rPr>
        <w:t>:</w:t>
      </w:r>
    </w:p>
    <w:p w14:paraId="582E06FE"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USMC Command and </w:t>
      </w:r>
      <w:smartTag w:uri="urn:schemas-microsoft-com:office:smarttags" w:element="place">
        <w:smartTag w:uri="urn:schemas-microsoft-com:office:smarttags" w:element="PlaceName">
          <w:r w:rsidRPr="00186A6B">
            <w:rPr>
              <w:rFonts w:ascii="Times New Roman" w:hAnsi="Times New Roman"/>
              <w:szCs w:val="24"/>
            </w:rPr>
            <w:t>Staff</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College</w:t>
          </w:r>
        </w:smartTag>
      </w:smartTag>
      <w:r w:rsidRPr="00186A6B">
        <w:rPr>
          <w:rFonts w:ascii="Times New Roman" w:hAnsi="Times New Roman"/>
          <w:szCs w:val="24"/>
        </w:rPr>
        <w:t xml:space="preserve"> </w:t>
      </w:r>
    </w:p>
    <w:p w14:paraId="78CF194F" w14:textId="77777777" w:rsidR="00292EE9" w:rsidRPr="00186A6B" w:rsidRDefault="00292EE9" w:rsidP="00292EE9">
      <w:pPr>
        <w:spacing w:line="240" w:lineRule="atLeast"/>
        <w:ind w:left="720"/>
        <w:rPr>
          <w:rFonts w:ascii="Times New Roman" w:hAnsi="Times New Roman"/>
          <w:szCs w:val="24"/>
        </w:rPr>
      </w:pPr>
      <w:smartTag w:uri="urn:schemas-microsoft-com:office:smarttags" w:element="place">
        <w:smartTag w:uri="urn:schemas-microsoft-com:office:smarttags" w:element="PlaceName">
          <w:r w:rsidRPr="00186A6B">
            <w:rPr>
              <w:rFonts w:ascii="Times New Roman" w:hAnsi="Times New Roman"/>
              <w:szCs w:val="24"/>
            </w:rPr>
            <w:t>USMC</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School</w:t>
          </w:r>
        </w:smartTag>
      </w:smartTag>
      <w:r w:rsidRPr="00186A6B">
        <w:rPr>
          <w:rFonts w:ascii="Times New Roman" w:hAnsi="Times New Roman"/>
          <w:szCs w:val="24"/>
        </w:rPr>
        <w:t xml:space="preserve"> of Advanced Warfighting</w:t>
      </w:r>
    </w:p>
    <w:p w14:paraId="3C0AE023" w14:textId="77777777" w:rsidR="00292EE9" w:rsidRPr="00186A6B" w:rsidRDefault="00292EE9" w:rsidP="00292EE9">
      <w:pPr>
        <w:spacing w:line="240" w:lineRule="atLeast"/>
        <w:ind w:left="720"/>
        <w:rPr>
          <w:rFonts w:ascii="Times New Roman" w:hAnsi="Times New Roman"/>
          <w:szCs w:val="24"/>
        </w:rPr>
      </w:pPr>
      <w:smartTag w:uri="urn:schemas-microsoft-com:office:smarttags" w:element="place">
        <w:smartTag w:uri="urn:schemas-microsoft-com:office:smarttags" w:element="PlaceName">
          <w:r w:rsidRPr="00186A6B">
            <w:rPr>
              <w:rFonts w:ascii="Times New Roman" w:hAnsi="Times New Roman"/>
              <w:szCs w:val="24"/>
            </w:rPr>
            <w:t>USMC</w:t>
          </w:r>
        </w:smartTag>
        <w:r w:rsidRPr="00186A6B">
          <w:rPr>
            <w:rFonts w:ascii="Times New Roman" w:hAnsi="Times New Roman"/>
            <w:szCs w:val="24"/>
          </w:rPr>
          <w:t xml:space="preserve"> </w:t>
        </w:r>
        <w:smartTag w:uri="urn:schemas-microsoft-com:office:smarttags" w:element="PlaceName">
          <w:r w:rsidRPr="00186A6B">
            <w:rPr>
              <w:rFonts w:ascii="Times New Roman" w:hAnsi="Times New Roman"/>
              <w:szCs w:val="24"/>
            </w:rPr>
            <w:t>War</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College</w:t>
          </w:r>
        </w:smartTag>
      </w:smartTag>
    </w:p>
    <w:p w14:paraId="0845830C"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US Naval </w:t>
      </w:r>
      <w:smartTag w:uri="urn:schemas-microsoft-com:office:smarttags" w:element="place">
        <w:smartTag w:uri="urn:schemas-microsoft-com:office:smarttags" w:element="PlaceName">
          <w:r w:rsidRPr="00186A6B">
            <w:rPr>
              <w:rFonts w:ascii="Times New Roman" w:hAnsi="Times New Roman"/>
              <w:szCs w:val="24"/>
            </w:rPr>
            <w:t>Postgraduate</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School</w:t>
          </w:r>
        </w:smartTag>
      </w:smartTag>
    </w:p>
    <w:p w14:paraId="6DC11F26"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US Army Command and </w:t>
      </w:r>
      <w:smartTag w:uri="urn:schemas-microsoft-com:office:smarttags" w:element="place">
        <w:smartTag w:uri="urn:schemas-microsoft-com:office:smarttags" w:element="PlaceName">
          <w:r w:rsidRPr="00186A6B">
            <w:rPr>
              <w:rFonts w:ascii="Times New Roman" w:hAnsi="Times New Roman"/>
              <w:szCs w:val="24"/>
            </w:rPr>
            <w:t>General</w:t>
          </w:r>
        </w:smartTag>
        <w:r w:rsidRPr="00186A6B">
          <w:rPr>
            <w:rFonts w:ascii="Times New Roman" w:hAnsi="Times New Roman"/>
            <w:szCs w:val="24"/>
          </w:rPr>
          <w:t xml:space="preserve"> </w:t>
        </w:r>
        <w:smartTag w:uri="urn:schemas-microsoft-com:office:smarttags" w:element="PlaceName">
          <w:r w:rsidRPr="00186A6B">
            <w:rPr>
              <w:rFonts w:ascii="Times New Roman" w:hAnsi="Times New Roman"/>
              <w:szCs w:val="24"/>
            </w:rPr>
            <w:t>Staff</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College</w:t>
          </w:r>
        </w:smartTag>
      </w:smartTag>
    </w:p>
    <w:p w14:paraId="24D4F310"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US </w:t>
      </w:r>
      <w:smartTag w:uri="urn:schemas-microsoft-com:office:smarttags" w:element="place">
        <w:smartTag w:uri="urn:schemas-microsoft-com:office:smarttags" w:element="PlaceName">
          <w:r w:rsidRPr="00186A6B">
            <w:rPr>
              <w:rFonts w:ascii="Times New Roman" w:hAnsi="Times New Roman"/>
              <w:szCs w:val="24"/>
            </w:rPr>
            <w:t>Army</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School</w:t>
          </w:r>
        </w:smartTag>
      </w:smartTag>
      <w:r w:rsidRPr="00186A6B">
        <w:rPr>
          <w:rFonts w:ascii="Times New Roman" w:hAnsi="Times New Roman"/>
          <w:szCs w:val="24"/>
        </w:rPr>
        <w:t xml:space="preserve"> for Advanced Military Studies</w:t>
      </w:r>
    </w:p>
    <w:p w14:paraId="187D62D7"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US Army Combat Studies Institute.</w:t>
      </w:r>
    </w:p>
    <w:p w14:paraId="1D458429" w14:textId="77777777" w:rsidR="00292EE9" w:rsidRPr="00186A6B" w:rsidRDefault="00292EE9" w:rsidP="00292EE9">
      <w:pPr>
        <w:spacing w:line="240" w:lineRule="atLeast"/>
        <w:ind w:left="720"/>
        <w:rPr>
          <w:rFonts w:ascii="Times New Roman" w:hAnsi="Times New Roman"/>
          <w:szCs w:val="24"/>
        </w:rPr>
      </w:pPr>
      <w:smartTag w:uri="urn:schemas-microsoft-com:office:smarttags" w:element="country-region">
        <w:r w:rsidRPr="00186A6B">
          <w:rPr>
            <w:rFonts w:ascii="Times New Roman" w:hAnsi="Times New Roman"/>
            <w:szCs w:val="24"/>
          </w:rPr>
          <w:t>US</w:t>
        </w:r>
      </w:smartTag>
      <w:r w:rsidRPr="00186A6B">
        <w:rPr>
          <w:rFonts w:ascii="Times New Roman" w:hAnsi="Times New Roman"/>
          <w:szCs w:val="24"/>
        </w:rPr>
        <w:t xml:space="preserve"> Army Strategic Studies Institute, </w:t>
      </w:r>
      <w:smartTag w:uri="urn:schemas-microsoft-com:office:smarttags" w:element="PlaceName">
        <w:r w:rsidRPr="00186A6B">
          <w:rPr>
            <w:rFonts w:ascii="Times New Roman" w:hAnsi="Times New Roman"/>
            <w:szCs w:val="24"/>
          </w:rPr>
          <w:t>Army</w:t>
        </w:r>
      </w:smartTag>
      <w:r w:rsidRPr="00186A6B">
        <w:rPr>
          <w:rFonts w:ascii="Times New Roman" w:hAnsi="Times New Roman"/>
          <w:szCs w:val="24"/>
        </w:rPr>
        <w:t xml:space="preserve"> </w:t>
      </w:r>
      <w:smartTag w:uri="urn:schemas-microsoft-com:office:smarttags" w:element="PlaceName">
        <w:r w:rsidRPr="00186A6B">
          <w:rPr>
            <w:rFonts w:ascii="Times New Roman" w:hAnsi="Times New Roman"/>
            <w:szCs w:val="24"/>
          </w:rPr>
          <w:t>War</w:t>
        </w:r>
      </w:smartTag>
      <w:r w:rsidRPr="00186A6B">
        <w:rPr>
          <w:rFonts w:ascii="Times New Roman" w:hAnsi="Times New Roman"/>
          <w:szCs w:val="24"/>
        </w:rPr>
        <w:t xml:space="preserve"> College</w:t>
      </w:r>
    </w:p>
    <w:p w14:paraId="0EEBD943"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US Joint Forces Command</w:t>
      </w:r>
    </w:p>
    <w:p w14:paraId="08FA93F1" w14:textId="77777777" w:rsidR="00292EE9" w:rsidRPr="00186A6B" w:rsidRDefault="00292EE9" w:rsidP="00292EE9">
      <w:pPr>
        <w:spacing w:line="240" w:lineRule="atLeast"/>
        <w:rPr>
          <w:rFonts w:ascii="Times New Roman" w:hAnsi="Times New Roman"/>
          <w:szCs w:val="24"/>
        </w:rPr>
      </w:pPr>
      <w:r w:rsidRPr="00186A6B">
        <w:rPr>
          <w:rFonts w:ascii="Times New Roman" w:hAnsi="Times New Roman"/>
          <w:szCs w:val="24"/>
        </w:rPr>
        <w:t xml:space="preserve">During the academic year 1994-95, he held the Oppenheimer Chair of Warfighting Strategy at the Marine Corps University, </w:t>
      </w:r>
      <w:smartTag w:uri="urn:schemas-microsoft-com:office:smarttags" w:element="place">
        <w:smartTag w:uri="urn:schemas-microsoft-com:office:smarttags" w:element="City">
          <w:r w:rsidRPr="00186A6B">
            <w:rPr>
              <w:rFonts w:ascii="Times New Roman" w:hAnsi="Times New Roman"/>
              <w:szCs w:val="24"/>
            </w:rPr>
            <w:t>Quantico</w:t>
          </w:r>
        </w:smartTag>
        <w:r w:rsidRPr="00186A6B">
          <w:rPr>
            <w:rFonts w:ascii="Times New Roman" w:hAnsi="Times New Roman"/>
            <w:szCs w:val="24"/>
          </w:rPr>
          <w:t xml:space="preserve">, </w:t>
        </w:r>
        <w:smartTag w:uri="urn:schemas-microsoft-com:office:smarttags" w:element="State">
          <w:r w:rsidRPr="00186A6B">
            <w:rPr>
              <w:rFonts w:ascii="Times New Roman" w:hAnsi="Times New Roman"/>
              <w:szCs w:val="24"/>
            </w:rPr>
            <w:t>VA.</w:t>
          </w:r>
        </w:smartTag>
      </w:smartTag>
      <w:r w:rsidRPr="00186A6B">
        <w:rPr>
          <w:rFonts w:ascii="Times New Roman" w:hAnsi="Times New Roman"/>
          <w:szCs w:val="24"/>
        </w:rPr>
        <w:t xml:space="preserve">  </w:t>
      </w:r>
      <w:r w:rsidR="00AC527C" w:rsidRPr="00AC527C">
        <w:rPr>
          <w:rFonts w:ascii="Times New Roman" w:hAnsi="Times New Roman"/>
          <w:i/>
          <w:szCs w:val="24"/>
        </w:rPr>
        <w:t>Parameters</w:t>
      </w:r>
      <w:r w:rsidR="00AC527C">
        <w:rPr>
          <w:rFonts w:ascii="Times New Roman" w:hAnsi="Times New Roman"/>
          <w:szCs w:val="24"/>
        </w:rPr>
        <w:t xml:space="preserve">, published by the US Army War College, </w:t>
      </w:r>
      <w:r w:rsidRPr="00186A6B">
        <w:rPr>
          <w:rFonts w:ascii="Times New Roman" w:hAnsi="Times New Roman"/>
          <w:i/>
          <w:szCs w:val="24"/>
        </w:rPr>
        <w:t>Military Review</w:t>
      </w:r>
      <w:r w:rsidRPr="00186A6B">
        <w:rPr>
          <w:rFonts w:ascii="Times New Roman" w:hAnsi="Times New Roman"/>
          <w:szCs w:val="24"/>
        </w:rPr>
        <w:t xml:space="preserve">, published by the US Army Combined Arms Center, and the </w:t>
      </w:r>
      <w:r w:rsidRPr="00186A6B">
        <w:rPr>
          <w:rFonts w:ascii="Times New Roman" w:hAnsi="Times New Roman"/>
          <w:i/>
          <w:szCs w:val="24"/>
        </w:rPr>
        <w:t>Marine Corps Gazette</w:t>
      </w:r>
      <w:r w:rsidRPr="00186A6B">
        <w:rPr>
          <w:rFonts w:ascii="Times New Roman" w:hAnsi="Times New Roman"/>
          <w:szCs w:val="24"/>
        </w:rPr>
        <w:t xml:space="preserve"> have published </w:t>
      </w:r>
      <w:r w:rsidR="00AC527C">
        <w:rPr>
          <w:rFonts w:ascii="Times New Roman" w:hAnsi="Times New Roman"/>
          <w:szCs w:val="24"/>
        </w:rPr>
        <w:t xml:space="preserve">articles by Lynn on terrorism, </w:t>
      </w:r>
      <w:r w:rsidRPr="00186A6B">
        <w:rPr>
          <w:rFonts w:ascii="Times New Roman" w:hAnsi="Times New Roman"/>
          <w:szCs w:val="24"/>
        </w:rPr>
        <w:t>insurgency</w:t>
      </w:r>
      <w:r w:rsidR="00AC527C">
        <w:rPr>
          <w:rFonts w:ascii="Times New Roman" w:hAnsi="Times New Roman"/>
          <w:szCs w:val="24"/>
        </w:rPr>
        <w:t>,</w:t>
      </w:r>
      <w:r w:rsidRPr="00186A6B">
        <w:rPr>
          <w:rFonts w:ascii="Times New Roman" w:hAnsi="Times New Roman"/>
          <w:szCs w:val="24"/>
        </w:rPr>
        <w:t xml:space="preserve"> and counterinsurgency.  </w:t>
      </w:r>
    </w:p>
    <w:p w14:paraId="100A4BA9" w14:textId="77777777" w:rsidR="00292EE9" w:rsidRPr="00186A6B" w:rsidRDefault="00292EE9" w:rsidP="00292EE9">
      <w:pPr>
        <w:spacing w:line="240" w:lineRule="atLeast"/>
        <w:rPr>
          <w:rFonts w:ascii="Times New Roman" w:hAnsi="Times New Roman"/>
          <w:szCs w:val="24"/>
        </w:rPr>
      </w:pPr>
    </w:p>
    <w:p w14:paraId="76055454" w14:textId="77777777" w:rsidR="00292EE9" w:rsidRPr="00186A6B" w:rsidRDefault="00292EE9" w:rsidP="00292EE9">
      <w:pPr>
        <w:spacing w:line="240" w:lineRule="atLeast"/>
        <w:rPr>
          <w:rFonts w:ascii="Times New Roman" w:hAnsi="Times New Roman"/>
          <w:szCs w:val="24"/>
        </w:rPr>
      </w:pPr>
      <w:r w:rsidRPr="00186A6B">
        <w:rPr>
          <w:rFonts w:ascii="Times New Roman" w:hAnsi="Times New Roman"/>
          <w:szCs w:val="24"/>
        </w:rPr>
        <w:lastRenderedPageBreak/>
        <w:t xml:space="preserve">John Lynn has also lectured at or worked with military institutions in </w:t>
      </w:r>
      <w:smartTag w:uri="urn:schemas-microsoft-com:office:smarttags" w:element="country-region">
        <w:r w:rsidRPr="00186A6B">
          <w:rPr>
            <w:rFonts w:ascii="Times New Roman" w:hAnsi="Times New Roman"/>
            <w:szCs w:val="24"/>
          </w:rPr>
          <w:t>France</w:t>
        </w:r>
      </w:smartTag>
      <w:r w:rsidRPr="00186A6B">
        <w:rPr>
          <w:rFonts w:ascii="Times New Roman" w:hAnsi="Times New Roman"/>
          <w:szCs w:val="24"/>
        </w:rPr>
        <w:t xml:space="preserve">, </w:t>
      </w:r>
      <w:smartTag w:uri="urn:schemas-microsoft-com:office:smarttags" w:element="country-region">
        <w:r w:rsidRPr="00186A6B">
          <w:rPr>
            <w:rFonts w:ascii="Times New Roman" w:hAnsi="Times New Roman"/>
            <w:szCs w:val="24"/>
          </w:rPr>
          <w:t>England</w:t>
        </w:r>
      </w:smartTag>
      <w:r w:rsidRPr="00186A6B">
        <w:rPr>
          <w:rFonts w:ascii="Times New Roman" w:hAnsi="Times New Roman"/>
          <w:szCs w:val="24"/>
        </w:rPr>
        <w:t xml:space="preserve">, the </w:t>
      </w:r>
      <w:smartTag w:uri="urn:schemas-microsoft-com:office:smarttags" w:element="country-region">
        <w:r w:rsidRPr="00186A6B">
          <w:rPr>
            <w:rFonts w:ascii="Times New Roman" w:hAnsi="Times New Roman"/>
            <w:szCs w:val="24"/>
          </w:rPr>
          <w:t>Netherlands</w:t>
        </w:r>
      </w:smartTag>
      <w:r w:rsidRPr="00186A6B">
        <w:rPr>
          <w:rFonts w:ascii="Times New Roman" w:hAnsi="Times New Roman"/>
          <w:szCs w:val="24"/>
        </w:rPr>
        <w:t xml:space="preserve">, </w:t>
      </w:r>
      <w:smartTag w:uri="urn:schemas-microsoft-com:office:smarttags" w:element="country-region">
        <w:r w:rsidRPr="00186A6B">
          <w:rPr>
            <w:rFonts w:ascii="Times New Roman" w:hAnsi="Times New Roman"/>
            <w:szCs w:val="24"/>
          </w:rPr>
          <w:t>Canada</w:t>
        </w:r>
      </w:smartTag>
      <w:r w:rsidRPr="00186A6B">
        <w:rPr>
          <w:rFonts w:ascii="Times New Roman" w:hAnsi="Times New Roman"/>
          <w:szCs w:val="24"/>
        </w:rPr>
        <w:t xml:space="preserve">, </w:t>
      </w:r>
      <w:smartTag w:uri="urn:schemas-microsoft-com:office:smarttags" w:element="country-region">
        <w:r w:rsidRPr="00186A6B">
          <w:rPr>
            <w:rFonts w:ascii="Times New Roman" w:hAnsi="Times New Roman"/>
            <w:szCs w:val="24"/>
          </w:rPr>
          <w:t>Japan</w:t>
        </w:r>
      </w:smartTag>
      <w:r w:rsidRPr="00186A6B">
        <w:rPr>
          <w:rFonts w:ascii="Times New Roman" w:hAnsi="Times New Roman"/>
          <w:szCs w:val="24"/>
        </w:rPr>
        <w:t xml:space="preserve">, </w:t>
      </w:r>
      <w:smartTag w:uri="urn:schemas-microsoft-com:office:smarttags" w:element="country-region">
        <w:r w:rsidRPr="00186A6B">
          <w:rPr>
            <w:rFonts w:ascii="Times New Roman" w:hAnsi="Times New Roman"/>
            <w:szCs w:val="24"/>
          </w:rPr>
          <w:t>Australia</w:t>
        </w:r>
      </w:smartTag>
      <w:r w:rsidRPr="00186A6B">
        <w:rPr>
          <w:rFonts w:ascii="Times New Roman" w:hAnsi="Times New Roman"/>
          <w:szCs w:val="24"/>
        </w:rPr>
        <w:t xml:space="preserve">, and </w:t>
      </w:r>
      <w:smartTag w:uri="urn:schemas-microsoft-com:office:smarttags" w:element="place">
        <w:smartTag w:uri="urn:schemas-microsoft-com:office:smarttags" w:element="country-region">
          <w:r w:rsidRPr="00186A6B">
            <w:rPr>
              <w:rFonts w:ascii="Times New Roman" w:hAnsi="Times New Roman"/>
              <w:szCs w:val="24"/>
            </w:rPr>
            <w:t>Morocco</w:t>
          </w:r>
        </w:smartTag>
      </w:smartTag>
      <w:r w:rsidRPr="00186A6B">
        <w:rPr>
          <w:rFonts w:ascii="Times New Roman" w:hAnsi="Times New Roman"/>
          <w:szCs w:val="24"/>
        </w:rPr>
        <w:t>.</w:t>
      </w:r>
    </w:p>
    <w:p w14:paraId="458114B9" w14:textId="77777777" w:rsidR="00292EE9" w:rsidRPr="00186A6B" w:rsidRDefault="00292EE9" w:rsidP="00292EE9">
      <w:pPr>
        <w:spacing w:line="240" w:lineRule="atLeast"/>
        <w:rPr>
          <w:rFonts w:ascii="Times New Roman" w:hAnsi="Times New Roman"/>
          <w:b/>
          <w:sz w:val="28"/>
          <w:szCs w:val="28"/>
        </w:rPr>
      </w:pPr>
    </w:p>
    <w:p w14:paraId="0404E0F1" w14:textId="77777777" w:rsidR="00292EE9" w:rsidRPr="00186A6B" w:rsidRDefault="00292EE9" w:rsidP="00292EE9">
      <w:pPr>
        <w:spacing w:line="240" w:lineRule="atLeast"/>
        <w:rPr>
          <w:rFonts w:ascii="Times New Roman" w:hAnsi="Times New Roman"/>
          <w:b/>
          <w:sz w:val="28"/>
          <w:szCs w:val="28"/>
        </w:rPr>
      </w:pPr>
      <w:r>
        <w:rPr>
          <w:rFonts w:ascii="Times New Roman" w:hAnsi="Times New Roman"/>
          <w:b/>
          <w:sz w:val="28"/>
          <w:szCs w:val="28"/>
        </w:rPr>
        <w:t>Current Book Projects</w:t>
      </w:r>
    </w:p>
    <w:p w14:paraId="4A3627F6" w14:textId="7951514A" w:rsidR="00292EE9" w:rsidRDefault="00D027AE" w:rsidP="00292EE9">
      <w:pPr>
        <w:spacing w:line="240" w:lineRule="atLeast"/>
        <w:ind w:left="720"/>
        <w:rPr>
          <w:rFonts w:ascii="Times New Roman" w:hAnsi="Times New Roman"/>
          <w:szCs w:val="24"/>
        </w:rPr>
      </w:pPr>
      <w:r>
        <w:rPr>
          <w:rFonts w:ascii="Times New Roman" w:hAnsi="Times New Roman"/>
          <w:i/>
          <w:szCs w:val="24"/>
        </w:rPr>
        <w:t>Sur</w:t>
      </w:r>
      <w:r w:rsidR="00C55C39">
        <w:rPr>
          <w:rFonts w:ascii="Times New Roman" w:hAnsi="Times New Roman"/>
          <w:i/>
          <w:szCs w:val="24"/>
        </w:rPr>
        <w:t>r</w:t>
      </w:r>
      <w:r w:rsidR="008D2055">
        <w:rPr>
          <w:rFonts w:ascii="Times New Roman" w:hAnsi="Times New Roman"/>
          <w:i/>
          <w:szCs w:val="24"/>
        </w:rPr>
        <w:t>end</w:t>
      </w:r>
      <w:r>
        <w:rPr>
          <w:rFonts w:ascii="Times New Roman" w:hAnsi="Times New Roman"/>
          <w:i/>
          <w:szCs w:val="24"/>
        </w:rPr>
        <w:t xml:space="preserve">er: A Military History </w:t>
      </w:r>
      <w:r w:rsidR="00292EE9" w:rsidRPr="00186A6B">
        <w:rPr>
          <w:rFonts w:ascii="Times New Roman" w:hAnsi="Times New Roman"/>
          <w:szCs w:val="24"/>
        </w:rPr>
        <w:t xml:space="preserve"> with Cambridge University Press.</w:t>
      </w:r>
      <w:r w:rsidR="00292EE9">
        <w:rPr>
          <w:rFonts w:ascii="Times New Roman" w:hAnsi="Times New Roman"/>
          <w:szCs w:val="24"/>
        </w:rPr>
        <w:t xml:space="preserve">  Projected completion 20</w:t>
      </w:r>
      <w:r w:rsidR="00365131">
        <w:rPr>
          <w:rFonts w:ascii="Times New Roman" w:hAnsi="Times New Roman"/>
          <w:szCs w:val="24"/>
        </w:rPr>
        <w:t>2</w:t>
      </w:r>
      <w:r w:rsidR="005742D7">
        <w:rPr>
          <w:rFonts w:ascii="Times New Roman" w:hAnsi="Times New Roman"/>
          <w:szCs w:val="24"/>
        </w:rPr>
        <w:t>2</w:t>
      </w:r>
      <w:r w:rsidR="00292EE9">
        <w:rPr>
          <w:rFonts w:ascii="Times New Roman" w:hAnsi="Times New Roman"/>
          <w:szCs w:val="24"/>
        </w:rPr>
        <w:t>.</w:t>
      </w:r>
    </w:p>
    <w:p w14:paraId="1AA7DADE" w14:textId="77777777" w:rsidR="00292EE9" w:rsidRDefault="00292EE9" w:rsidP="00292EE9">
      <w:pPr>
        <w:spacing w:line="240" w:lineRule="atLeast"/>
        <w:rPr>
          <w:rFonts w:ascii="Times New Roman" w:hAnsi="Times New Roman"/>
          <w:szCs w:val="24"/>
        </w:rPr>
      </w:pPr>
    </w:p>
    <w:p w14:paraId="3484299A" w14:textId="77777777" w:rsidR="00292EE9" w:rsidRDefault="00292EE9" w:rsidP="00292EE9">
      <w:pPr>
        <w:spacing w:line="240" w:lineRule="atLeast"/>
        <w:rPr>
          <w:rFonts w:ascii="Times New Roman" w:hAnsi="Times New Roman"/>
          <w:b/>
          <w:sz w:val="28"/>
          <w:szCs w:val="28"/>
        </w:rPr>
      </w:pPr>
      <w:r w:rsidRPr="00186A6B">
        <w:rPr>
          <w:rFonts w:ascii="Times New Roman" w:hAnsi="Times New Roman"/>
          <w:b/>
          <w:sz w:val="28"/>
          <w:szCs w:val="28"/>
        </w:rPr>
        <w:t>Books Published</w:t>
      </w:r>
    </w:p>
    <w:tbl>
      <w:tblPr>
        <w:tblW w:w="0" w:type="auto"/>
        <w:tblLayout w:type="fixed"/>
        <w:tblLook w:val="01E0" w:firstRow="1" w:lastRow="1" w:firstColumn="1" w:lastColumn="1" w:noHBand="0" w:noVBand="0"/>
      </w:tblPr>
      <w:tblGrid>
        <w:gridCol w:w="2070"/>
        <w:gridCol w:w="7290"/>
      </w:tblGrid>
      <w:tr w:rsidR="00A36042" w:rsidRPr="00186A6B" w14:paraId="1459C792" w14:textId="77777777" w:rsidTr="00D065D5">
        <w:trPr>
          <w:trHeight w:val="2385"/>
        </w:trPr>
        <w:tc>
          <w:tcPr>
            <w:tcW w:w="2070" w:type="dxa"/>
          </w:tcPr>
          <w:p w14:paraId="4D3CC034" w14:textId="77777777" w:rsidR="00D027AE" w:rsidRDefault="00A36042" w:rsidP="00210F58">
            <w:pPr>
              <w:pStyle w:val="HTMLPreformatted"/>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6EDC1F1" wp14:editId="7A362758">
                  <wp:extent cx="1115291" cy="168050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nal Cover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0961" cy="1734253"/>
                          </a:xfrm>
                          <a:prstGeom prst="rect">
                            <a:avLst/>
                          </a:prstGeom>
                        </pic:spPr>
                      </pic:pic>
                    </a:graphicData>
                  </a:graphic>
                </wp:inline>
              </w:drawing>
            </w:r>
          </w:p>
          <w:p w14:paraId="2EA65AC4" w14:textId="77777777" w:rsidR="008D2055" w:rsidRPr="00186A6B" w:rsidRDefault="008D2055" w:rsidP="00210F58">
            <w:pPr>
              <w:pStyle w:val="HTMLPreformatted"/>
              <w:rPr>
                <w:rFonts w:ascii="Times New Roman" w:hAnsi="Times New Roman" w:cs="Times New Roman"/>
                <w:sz w:val="22"/>
                <w:szCs w:val="22"/>
              </w:rPr>
            </w:pPr>
          </w:p>
        </w:tc>
        <w:tc>
          <w:tcPr>
            <w:tcW w:w="7290" w:type="dxa"/>
          </w:tcPr>
          <w:p w14:paraId="3EF4DCCE" w14:textId="77777777" w:rsidR="00D065D5" w:rsidRDefault="00D027AE" w:rsidP="005C71C1">
            <w:pPr>
              <w:pStyle w:val="HTMLPreformatted"/>
              <w:rPr>
                <w:rFonts w:ascii="Times New Roman" w:hAnsi="Times New Roman" w:cs="Times New Roman"/>
                <w:sz w:val="24"/>
                <w:szCs w:val="24"/>
              </w:rPr>
            </w:pPr>
            <w:r>
              <w:rPr>
                <w:rFonts w:ascii="Times New Roman" w:hAnsi="Times New Roman" w:cs="Times New Roman"/>
                <w:i/>
                <w:sz w:val="24"/>
                <w:szCs w:val="24"/>
              </w:rPr>
              <w:t xml:space="preserve">Another Kind of War: The Nature and History of Terrorism </w:t>
            </w:r>
            <w:r w:rsidRPr="00D027AE">
              <w:rPr>
                <w:rFonts w:ascii="Times New Roman" w:hAnsi="Times New Roman" w:cs="Times New Roman"/>
                <w:sz w:val="24"/>
                <w:szCs w:val="24"/>
              </w:rPr>
              <w:t>(</w:t>
            </w:r>
            <w:r w:rsidR="00A36042">
              <w:rPr>
                <w:rFonts w:ascii="Times New Roman" w:hAnsi="Times New Roman" w:cs="Times New Roman"/>
                <w:sz w:val="24"/>
                <w:szCs w:val="24"/>
              </w:rPr>
              <w:t xml:space="preserve">New Haven, CT: </w:t>
            </w:r>
            <w:r>
              <w:rPr>
                <w:rFonts w:ascii="Times New Roman" w:hAnsi="Times New Roman" w:cs="Times New Roman"/>
                <w:sz w:val="24"/>
                <w:szCs w:val="24"/>
              </w:rPr>
              <w:t>Yale University Press, 2019)</w:t>
            </w:r>
            <w:r w:rsidR="00D065D5">
              <w:rPr>
                <w:rFonts w:ascii="Times New Roman" w:hAnsi="Times New Roman" w:cs="Times New Roman"/>
                <w:sz w:val="24"/>
                <w:szCs w:val="24"/>
              </w:rPr>
              <w:t xml:space="preserve"> </w:t>
            </w:r>
          </w:p>
          <w:p w14:paraId="52C7AF3D" w14:textId="325519B6" w:rsidR="00D46E9A" w:rsidRPr="007936DC" w:rsidRDefault="00D46E9A" w:rsidP="00D46E9A">
            <w:pPr>
              <w:pStyle w:val="HTMLPreformatted"/>
              <w:ind w:left="720"/>
              <w:rPr>
                <w:rFonts w:ascii="Times New Roman" w:hAnsi="Times New Roman" w:cs="Times New Roman"/>
                <w:sz w:val="24"/>
                <w:szCs w:val="24"/>
              </w:rPr>
            </w:pPr>
            <w:r w:rsidRPr="00D46E9A">
              <w:rPr>
                <w:rFonts w:ascii="Times New Roman" w:hAnsi="Times New Roman" w:cs="Times New Roman"/>
                <w:sz w:val="24"/>
                <w:szCs w:val="24"/>
              </w:rPr>
              <w:t xml:space="preserve">Put by Choice on its Outstanding </w:t>
            </w:r>
            <w:r w:rsidRPr="007936DC">
              <w:rPr>
                <w:rFonts w:ascii="Times New Roman" w:hAnsi="Times New Roman" w:cs="Times New Roman"/>
                <w:sz w:val="24"/>
                <w:szCs w:val="24"/>
              </w:rPr>
              <w:t>Academic Titles List for 2019</w:t>
            </w:r>
            <w:r w:rsidR="004E34C9">
              <w:rPr>
                <w:rFonts w:ascii="Times New Roman" w:hAnsi="Times New Roman" w:cs="Times New Roman"/>
                <w:sz w:val="24"/>
                <w:szCs w:val="24"/>
              </w:rPr>
              <w:t>.</w:t>
            </w:r>
          </w:p>
          <w:p w14:paraId="4C1B9593" w14:textId="55BFA14A" w:rsidR="007936DC" w:rsidRPr="007936DC" w:rsidRDefault="004E34C9" w:rsidP="007936DC">
            <w:pPr>
              <w:pStyle w:val="HTMLPreformatted"/>
              <w:ind w:left="720"/>
              <w:rPr>
                <w:rFonts w:ascii="Times New Roman" w:hAnsi="Times New Roman" w:cs="Times New Roman"/>
                <w:sz w:val="24"/>
                <w:szCs w:val="24"/>
              </w:rPr>
            </w:pPr>
            <w:r>
              <w:rPr>
                <w:rFonts w:ascii="Times New Roman" w:hAnsi="Times New Roman" w:cs="Times New Roman"/>
                <w:sz w:val="24"/>
                <w:szCs w:val="24"/>
              </w:rPr>
              <w:t>P</w:t>
            </w:r>
            <w:r w:rsidR="005F4E98" w:rsidRPr="007936DC">
              <w:rPr>
                <w:rFonts w:ascii="Times New Roman" w:hAnsi="Times New Roman" w:cs="Times New Roman"/>
                <w:sz w:val="24"/>
                <w:szCs w:val="24"/>
              </w:rPr>
              <w:t xml:space="preserve">ublished </w:t>
            </w:r>
            <w:r w:rsidR="007936DC">
              <w:rPr>
                <w:rFonts w:ascii="Times New Roman" w:hAnsi="Times New Roman" w:cs="Times New Roman"/>
                <w:sz w:val="24"/>
                <w:szCs w:val="24"/>
              </w:rPr>
              <w:t>as</w:t>
            </w:r>
            <w:r w:rsidR="005F4E98" w:rsidRPr="007936DC">
              <w:rPr>
                <w:rFonts w:ascii="Times New Roman" w:hAnsi="Times New Roman" w:cs="Times New Roman"/>
                <w:sz w:val="24"/>
                <w:szCs w:val="24"/>
              </w:rPr>
              <w:t xml:space="preserve"> a </w:t>
            </w:r>
            <w:r w:rsidR="007936DC" w:rsidRPr="007936DC">
              <w:rPr>
                <w:rFonts w:ascii="Times New Roman" w:hAnsi="Times New Roman" w:cs="Times New Roman"/>
                <w:sz w:val="24"/>
                <w:szCs w:val="24"/>
              </w:rPr>
              <w:t xml:space="preserve">revised </w:t>
            </w:r>
            <w:r w:rsidR="005D1A3D">
              <w:rPr>
                <w:rFonts w:ascii="Times New Roman" w:hAnsi="Times New Roman" w:cs="Times New Roman"/>
                <w:sz w:val="24"/>
                <w:szCs w:val="24"/>
              </w:rPr>
              <w:t>e</w:t>
            </w:r>
            <w:r w:rsidR="007936DC" w:rsidRPr="007936DC">
              <w:rPr>
                <w:rFonts w:ascii="Times New Roman" w:hAnsi="Times New Roman" w:cs="Times New Roman"/>
                <w:sz w:val="24"/>
                <w:szCs w:val="24"/>
              </w:rPr>
              <w:t xml:space="preserve">dition in </w:t>
            </w:r>
            <w:r w:rsidR="005F4E98" w:rsidRPr="007936DC">
              <w:rPr>
                <w:rFonts w:ascii="Times New Roman" w:hAnsi="Times New Roman" w:cs="Times New Roman"/>
                <w:sz w:val="24"/>
                <w:szCs w:val="24"/>
              </w:rPr>
              <w:t>French</w:t>
            </w:r>
            <w:r w:rsidR="007936DC" w:rsidRPr="007936DC">
              <w:rPr>
                <w:rFonts w:ascii="Times New Roman" w:hAnsi="Times New Roman" w:cs="Times New Roman"/>
                <w:sz w:val="24"/>
                <w:szCs w:val="24"/>
              </w:rPr>
              <w:t xml:space="preserve">: </w:t>
            </w:r>
            <w:r w:rsidR="007936DC" w:rsidRPr="007936DC">
              <w:rPr>
                <w:rFonts w:ascii="Times New Roman" w:hAnsi="Times New Roman" w:cs="Times New Roman"/>
                <w:i/>
                <w:iCs/>
                <w:sz w:val="24"/>
                <w:szCs w:val="24"/>
              </w:rPr>
              <w:t xml:space="preserve">Une </w:t>
            </w:r>
            <w:proofErr w:type="spellStart"/>
            <w:r w:rsidR="007936DC" w:rsidRPr="007936DC">
              <w:rPr>
                <w:rFonts w:ascii="Times New Roman" w:hAnsi="Times New Roman" w:cs="Times New Roman"/>
                <w:i/>
                <w:iCs/>
                <w:sz w:val="24"/>
                <w:szCs w:val="24"/>
              </w:rPr>
              <w:t>autre</w:t>
            </w:r>
            <w:proofErr w:type="spellEnd"/>
            <w:r w:rsidR="007936DC" w:rsidRPr="007936DC">
              <w:rPr>
                <w:rFonts w:ascii="Times New Roman" w:hAnsi="Times New Roman" w:cs="Times New Roman"/>
                <w:i/>
                <w:iCs/>
                <w:sz w:val="24"/>
                <w:szCs w:val="24"/>
              </w:rPr>
              <w:t xml:space="preserve"> guerre: </w:t>
            </w:r>
            <w:r w:rsidR="007936DC" w:rsidRPr="007936DC">
              <w:rPr>
                <w:rFonts w:ascii="Times New Roman" w:hAnsi="Times New Roman" w:cs="Times New Roman"/>
                <w:i/>
                <w:iCs/>
                <w:sz w:val="24"/>
                <w:szCs w:val="24"/>
                <w:lang w:val="fr-FR"/>
              </w:rPr>
              <w:t xml:space="preserve">Histoire et nature du Terrorisme </w:t>
            </w:r>
            <w:r w:rsidR="007936DC" w:rsidRPr="007936DC">
              <w:rPr>
                <w:rFonts w:ascii="Times New Roman" w:hAnsi="Times New Roman" w:cs="Times New Roman"/>
                <w:sz w:val="24"/>
                <w:szCs w:val="24"/>
              </w:rPr>
              <w:t xml:space="preserve">(Paris: </w:t>
            </w:r>
            <w:proofErr w:type="spellStart"/>
            <w:r w:rsidR="007936DC" w:rsidRPr="007936DC">
              <w:rPr>
                <w:rFonts w:ascii="Times New Roman" w:hAnsi="Times New Roman" w:cs="Times New Roman"/>
                <w:sz w:val="24"/>
                <w:szCs w:val="24"/>
              </w:rPr>
              <w:t>Passés</w:t>
            </w:r>
            <w:proofErr w:type="spellEnd"/>
            <w:r w:rsidR="007936DC" w:rsidRPr="007936DC">
              <w:rPr>
                <w:rFonts w:ascii="Times New Roman" w:hAnsi="Times New Roman" w:cs="Times New Roman"/>
                <w:sz w:val="24"/>
                <w:szCs w:val="24"/>
              </w:rPr>
              <w:t>/</w:t>
            </w:r>
            <w:proofErr w:type="spellStart"/>
            <w:r w:rsidR="007936DC" w:rsidRPr="007936DC">
              <w:rPr>
                <w:rFonts w:ascii="Times New Roman" w:hAnsi="Times New Roman" w:cs="Times New Roman"/>
                <w:sz w:val="24"/>
                <w:szCs w:val="24"/>
              </w:rPr>
              <w:t>Composés</w:t>
            </w:r>
            <w:r w:rsidR="007936DC">
              <w:rPr>
                <w:rFonts w:ascii="Times New Roman" w:hAnsi="Times New Roman" w:cs="Times New Roman"/>
                <w:sz w:val="24"/>
                <w:szCs w:val="24"/>
              </w:rPr>
              <w:t>-</w:t>
            </w:r>
            <w:r w:rsidR="007936DC" w:rsidRPr="007936DC">
              <w:rPr>
                <w:rFonts w:ascii="Times New Roman" w:hAnsi="Times New Roman" w:cs="Times New Roman"/>
                <w:sz w:val="24"/>
                <w:szCs w:val="24"/>
              </w:rPr>
              <w:t>Humensis</w:t>
            </w:r>
            <w:proofErr w:type="spellEnd"/>
            <w:r w:rsidR="007936DC" w:rsidRPr="007936DC">
              <w:rPr>
                <w:rFonts w:ascii="Times New Roman" w:hAnsi="Times New Roman" w:cs="Times New Roman"/>
                <w:sz w:val="24"/>
                <w:szCs w:val="24"/>
              </w:rPr>
              <w:t xml:space="preserve">, </w:t>
            </w:r>
            <w:r w:rsidR="007936DC">
              <w:rPr>
                <w:rFonts w:ascii="Times New Roman" w:hAnsi="Times New Roman" w:cs="Times New Roman"/>
                <w:sz w:val="24"/>
                <w:szCs w:val="24"/>
              </w:rPr>
              <w:t xml:space="preserve">August </w:t>
            </w:r>
            <w:r w:rsidR="007936DC" w:rsidRPr="007936DC">
              <w:rPr>
                <w:rFonts w:ascii="Times New Roman" w:hAnsi="Times New Roman" w:cs="Times New Roman"/>
                <w:sz w:val="24"/>
                <w:szCs w:val="24"/>
              </w:rPr>
              <w:t>2021)</w:t>
            </w:r>
            <w:r w:rsidR="00210276">
              <w:rPr>
                <w:rFonts w:ascii="Times New Roman" w:hAnsi="Times New Roman" w:cs="Times New Roman"/>
                <w:sz w:val="24"/>
                <w:szCs w:val="24"/>
              </w:rPr>
              <w:t xml:space="preserve">, publication supported by the </w:t>
            </w:r>
            <w:proofErr w:type="spellStart"/>
            <w:r w:rsidR="00210276">
              <w:rPr>
                <w:rFonts w:ascii="Times New Roman" w:hAnsi="Times New Roman" w:cs="Times New Roman"/>
                <w:sz w:val="24"/>
                <w:szCs w:val="24"/>
              </w:rPr>
              <w:t>Ministère</w:t>
            </w:r>
            <w:proofErr w:type="spellEnd"/>
            <w:r w:rsidR="00210276">
              <w:rPr>
                <w:rFonts w:ascii="Times New Roman" w:hAnsi="Times New Roman" w:cs="Times New Roman"/>
                <w:sz w:val="24"/>
                <w:szCs w:val="24"/>
              </w:rPr>
              <w:t xml:space="preserve"> des </w:t>
            </w:r>
            <w:proofErr w:type="spellStart"/>
            <w:r w:rsidR="00210276">
              <w:rPr>
                <w:rFonts w:ascii="Times New Roman" w:hAnsi="Times New Roman" w:cs="Times New Roman"/>
                <w:sz w:val="24"/>
                <w:szCs w:val="24"/>
              </w:rPr>
              <w:t>Armées</w:t>
            </w:r>
            <w:proofErr w:type="spellEnd"/>
            <w:r w:rsidR="0076121A">
              <w:rPr>
                <w:rFonts w:ascii="Times New Roman" w:hAnsi="Times New Roman" w:cs="Times New Roman"/>
                <w:sz w:val="24"/>
                <w:szCs w:val="24"/>
              </w:rPr>
              <w:t>.</w:t>
            </w:r>
            <w:r w:rsidR="00210276">
              <w:rPr>
                <w:rFonts w:ascii="Times New Roman" w:hAnsi="Times New Roman" w:cs="Times New Roman"/>
                <w:sz w:val="24"/>
                <w:szCs w:val="24"/>
              </w:rPr>
              <w:t xml:space="preserve"> (</w:t>
            </w:r>
            <w:r w:rsidR="0076121A">
              <w:rPr>
                <w:rFonts w:ascii="Times New Roman" w:hAnsi="Times New Roman" w:cs="Times New Roman"/>
                <w:sz w:val="24"/>
                <w:szCs w:val="24"/>
              </w:rPr>
              <w:t xml:space="preserve">The French </w:t>
            </w:r>
            <w:r w:rsidR="00210276">
              <w:rPr>
                <w:rFonts w:ascii="Times New Roman" w:hAnsi="Times New Roman" w:cs="Times New Roman"/>
                <w:sz w:val="24"/>
                <w:szCs w:val="24"/>
              </w:rPr>
              <w:t>Department of Defense)</w:t>
            </w:r>
            <w:r w:rsidR="007936DC">
              <w:rPr>
                <w:rFonts w:ascii="Times New Roman" w:hAnsi="Times New Roman" w:cs="Times New Roman"/>
                <w:sz w:val="24"/>
                <w:szCs w:val="24"/>
              </w:rPr>
              <w:t>.</w:t>
            </w:r>
          </w:p>
          <w:p w14:paraId="74C55446" w14:textId="59461738" w:rsidR="007936DC" w:rsidRDefault="007936DC" w:rsidP="007936DC">
            <w:pPr>
              <w:rPr>
                <w:lang w:val="fr-FR"/>
              </w:rPr>
            </w:pPr>
          </w:p>
          <w:p w14:paraId="3403E44A" w14:textId="77777777" w:rsidR="00A67700" w:rsidRPr="00186A6B" w:rsidRDefault="00A67700" w:rsidP="008D2055">
            <w:pPr>
              <w:spacing w:line="360" w:lineRule="auto"/>
              <w:ind w:left="720"/>
              <w:rPr>
                <w:rFonts w:ascii="Times New Roman" w:hAnsi="Times New Roman"/>
                <w:szCs w:val="24"/>
              </w:rPr>
            </w:pPr>
          </w:p>
        </w:tc>
      </w:tr>
      <w:tr w:rsidR="00A36042" w:rsidRPr="00186A6B" w14:paraId="0EDADEB9" w14:textId="77777777" w:rsidTr="00D065D5">
        <w:trPr>
          <w:trHeight w:val="2385"/>
        </w:trPr>
        <w:tc>
          <w:tcPr>
            <w:tcW w:w="2070" w:type="dxa"/>
          </w:tcPr>
          <w:p w14:paraId="5349F9F7"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14:anchorId="0A905149" wp14:editId="5D8B09CD">
                  <wp:extent cx="1114425" cy="1657350"/>
                  <wp:effectExtent l="19050" t="0" r="9525" b="0"/>
                  <wp:docPr id="1" name="Picture 1" descr="WAW Cove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W Cover, Small"/>
                          <pic:cNvPicPr>
                            <a:picLocks noChangeAspect="1" noChangeArrowheads="1"/>
                          </pic:cNvPicPr>
                        </pic:nvPicPr>
                        <pic:blipFill>
                          <a:blip r:embed="rId9" cstate="print"/>
                          <a:srcRect/>
                          <a:stretch>
                            <a:fillRect/>
                          </a:stretch>
                        </pic:blipFill>
                        <pic:spPr bwMode="auto">
                          <a:xfrm>
                            <a:off x="0" y="0"/>
                            <a:ext cx="1114425" cy="1657350"/>
                          </a:xfrm>
                          <a:prstGeom prst="rect">
                            <a:avLst/>
                          </a:prstGeom>
                          <a:noFill/>
                          <a:ln w="9525">
                            <a:noFill/>
                            <a:miter lim="800000"/>
                            <a:headEnd/>
                            <a:tailEnd/>
                          </a:ln>
                        </pic:spPr>
                      </pic:pic>
                    </a:graphicData>
                  </a:graphic>
                </wp:inline>
              </w:drawing>
            </w:r>
          </w:p>
        </w:tc>
        <w:tc>
          <w:tcPr>
            <w:tcW w:w="7290" w:type="dxa"/>
          </w:tcPr>
          <w:p w14:paraId="58074EF9" w14:textId="77777777" w:rsidR="00292EE9" w:rsidRPr="00D027AE" w:rsidRDefault="00292EE9" w:rsidP="00A74CF2">
            <w:pPr>
              <w:pStyle w:val="HTMLPreformatted"/>
              <w:rPr>
                <w:rFonts w:ascii="Times New Roman" w:hAnsi="Times New Roman" w:cs="Times New Roman"/>
                <w:sz w:val="24"/>
                <w:szCs w:val="24"/>
              </w:rPr>
            </w:pPr>
            <w:r w:rsidRPr="00D027AE">
              <w:rPr>
                <w:rFonts w:ascii="Times New Roman" w:hAnsi="Times New Roman" w:cs="Times New Roman"/>
                <w:i/>
                <w:sz w:val="24"/>
                <w:szCs w:val="24"/>
              </w:rPr>
              <w:t>Women, Armies, and Warfare in Early Modern Europe</w:t>
            </w:r>
            <w:r w:rsidRPr="00D027AE">
              <w:rPr>
                <w:rFonts w:ascii="Times New Roman" w:hAnsi="Times New Roman" w:cs="Times New Roman"/>
                <w:sz w:val="24"/>
                <w:szCs w:val="24"/>
              </w:rPr>
              <w:t xml:space="preserve"> (Cambridge: Cambridge University Press, 2008).</w:t>
            </w:r>
          </w:p>
          <w:p w14:paraId="2B6D82EC" w14:textId="77777777" w:rsidR="00292EE9" w:rsidRPr="00D027AE" w:rsidRDefault="00292EE9" w:rsidP="00A74CF2">
            <w:pPr>
              <w:spacing w:line="240" w:lineRule="atLeast"/>
              <w:ind w:left="720"/>
              <w:rPr>
                <w:rFonts w:ascii="Times New Roman" w:hAnsi="Times New Roman"/>
                <w:szCs w:val="24"/>
              </w:rPr>
            </w:pPr>
            <w:r w:rsidRPr="00D027AE">
              <w:rPr>
                <w:rFonts w:ascii="Times New Roman" w:hAnsi="Times New Roman"/>
                <w:szCs w:val="24"/>
              </w:rPr>
              <w:t>Winner of 2009 Phi Alpha Theta Book Prize.</w:t>
            </w:r>
          </w:p>
          <w:p w14:paraId="234450C2" w14:textId="77777777" w:rsidR="00292EE9" w:rsidRPr="00D027AE" w:rsidRDefault="00292EE9" w:rsidP="00A74CF2">
            <w:pPr>
              <w:spacing w:line="240" w:lineRule="atLeast"/>
              <w:ind w:left="720"/>
              <w:rPr>
                <w:rFonts w:ascii="Times New Roman" w:hAnsi="Times New Roman"/>
                <w:b/>
                <w:szCs w:val="24"/>
              </w:rPr>
            </w:pPr>
          </w:p>
        </w:tc>
      </w:tr>
    </w:tbl>
    <w:p w14:paraId="7D9F142E" w14:textId="77777777"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16"/>
        <w:gridCol w:w="7344"/>
      </w:tblGrid>
      <w:tr w:rsidR="00292EE9" w:rsidRPr="00186A6B" w14:paraId="3767F0F4" w14:textId="77777777" w:rsidTr="00A74CF2">
        <w:tc>
          <w:tcPr>
            <w:tcW w:w="1998" w:type="dxa"/>
          </w:tcPr>
          <w:p w14:paraId="5AD612A9"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14:anchorId="3A03E4B9" wp14:editId="426A7296">
                  <wp:extent cx="1114425" cy="1695450"/>
                  <wp:effectExtent l="19050" t="0" r="9525" b="0"/>
                  <wp:docPr id="2" name="Picture 2" descr="Battle Cove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tle Cover, Small"/>
                          <pic:cNvPicPr>
                            <a:picLocks noChangeAspect="1" noChangeArrowheads="1"/>
                          </pic:cNvPicPr>
                        </pic:nvPicPr>
                        <pic:blipFill>
                          <a:blip r:embed="rId10" cstate="print"/>
                          <a:srcRect/>
                          <a:stretch>
                            <a:fillRect/>
                          </a:stretch>
                        </pic:blipFill>
                        <pic:spPr bwMode="auto">
                          <a:xfrm>
                            <a:off x="0" y="0"/>
                            <a:ext cx="1114425" cy="1695450"/>
                          </a:xfrm>
                          <a:prstGeom prst="rect">
                            <a:avLst/>
                          </a:prstGeom>
                          <a:noFill/>
                          <a:ln w="9525">
                            <a:noFill/>
                            <a:miter lim="800000"/>
                            <a:headEnd/>
                            <a:tailEnd/>
                          </a:ln>
                        </pic:spPr>
                      </pic:pic>
                    </a:graphicData>
                  </a:graphic>
                </wp:inline>
              </w:drawing>
            </w:r>
          </w:p>
        </w:tc>
        <w:tc>
          <w:tcPr>
            <w:tcW w:w="7405" w:type="dxa"/>
          </w:tcPr>
          <w:p w14:paraId="6196B13D" w14:textId="77777777" w:rsidR="00292EE9" w:rsidRPr="00186A6B" w:rsidRDefault="00292EE9" w:rsidP="00A74CF2">
            <w:pPr>
              <w:pStyle w:val="HTMLPreformatted"/>
              <w:rPr>
                <w:rFonts w:ascii="Times New Roman" w:hAnsi="Times New Roman" w:cs="Times New Roman"/>
                <w:sz w:val="24"/>
                <w:szCs w:val="24"/>
              </w:rPr>
            </w:pPr>
            <w:smartTag w:uri="urn:schemas-microsoft-com:office:smarttags" w:element="City">
              <w:r w:rsidRPr="00186A6B">
                <w:rPr>
                  <w:rFonts w:ascii="Times New Roman" w:hAnsi="Times New Roman" w:cs="Times New Roman"/>
                  <w:i/>
                  <w:sz w:val="24"/>
                  <w:szCs w:val="24"/>
                </w:rPr>
                <w:t>Battle</w:t>
              </w:r>
            </w:smartTag>
            <w:r w:rsidRPr="00186A6B">
              <w:rPr>
                <w:rFonts w:ascii="Times New Roman" w:hAnsi="Times New Roman" w:cs="Times New Roman"/>
                <w:i/>
                <w:sz w:val="24"/>
                <w:szCs w:val="24"/>
              </w:rPr>
              <w:t>: A History of Combat and Culture</w:t>
            </w:r>
            <w:r w:rsidRPr="00186A6B">
              <w:rPr>
                <w:rFonts w:ascii="Times New Roman" w:hAnsi="Times New Roman" w:cs="Times New Roman"/>
                <w:sz w:val="24"/>
                <w:szCs w:val="24"/>
              </w:rPr>
              <w:t xml:space="preserve"> (</w:t>
            </w:r>
            <w:smartTag w:uri="urn:schemas-microsoft-com:office:smarttags" w:element="place">
              <w:smartTag w:uri="urn:schemas-microsoft-com:office:smarttags" w:element="City">
                <w:r w:rsidRPr="00186A6B">
                  <w:rPr>
                    <w:rFonts w:ascii="Times New Roman" w:hAnsi="Times New Roman" w:cs="Times New Roman"/>
                    <w:sz w:val="24"/>
                    <w:szCs w:val="24"/>
                  </w:rPr>
                  <w:t>Boulder</w:t>
                </w:r>
              </w:smartTag>
              <w:r w:rsidRPr="00186A6B">
                <w:rPr>
                  <w:rFonts w:ascii="Times New Roman" w:hAnsi="Times New Roman" w:cs="Times New Roman"/>
                  <w:sz w:val="24"/>
                  <w:szCs w:val="24"/>
                </w:rPr>
                <w:t xml:space="preserve">, </w:t>
              </w:r>
              <w:smartTag w:uri="urn:schemas-microsoft-com:office:smarttags" w:element="State">
                <w:r w:rsidRPr="00186A6B">
                  <w:rPr>
                    <w:rFonts w:ascii="Times New Roman" w:hAnsi="Times New Roman" w:cs="Times New Roman"/>
                    <w:sz w:val="24"/>
                    <w:szCs w:val="24"/>
                  </w:rPr>
                  <w:t>CO</w:t>
                </w:r>
              </w:smartTag>
            </w:smartTag>
            <w:r w:rsidRPr="00186A6B">
              <w:rPr>
                <w:rFonts w:ascii="Times New Roman" w:hAnsi="Times New Roman" w:cs="Times New Roman"/>
                <w:sz w:val="24"/>
                <w:szCs w:val="24"/>
              </w:rPr>
              <w:t>: Westview Press, 2003), Pp. xxv, 399.   Revised and expanded paperback edition, 2004.</w:t>
            </w:r>
          </w:p>
          <w:p w14:paraId="6D1A54D0" w14:textId="77777777" w:rsidR="00292EE9" w:rsidRPr="00186A6B" w:rsidRDefault="00292EE9" w:rsidP="00A74CF2">
            <w:pPr>
              <w:spacing w:line="240" w:lineRule="atLeast"/>
              <w:ind w:left="720"/>
              <w:rPr>
                <w:rFonts w:ascii="Times New Roman" w:hAnsi="Times New Roman"/>
                <w:szCs w:val="24"/>
              </w:rPr>
            </w:pPr>
            <w:r w:rsidRPr="00186A6B">
              <w:rPr>
                <w:rFonts w:ascii="Times New Roman" w:hAnsi="Times New Roman"/>
                <w:szCs w:val="24"/>
              </w:rPr>
              <w:t xml:space="preserve">Winner of 2004 Phi Alpha Theta Book Prize; </w:t>
            </w:r>
          </w:p>
          <w:p w14:paraId="26349FBB" w14:textId="77777777" w:rsidR="00292EE9" w:rsidRPr="00186A6B" w:rsidRDefault="00292EE9" w:rsidP="00A74CF2">
            <w:pPr>
              <w:spacing w:line="240" w:lineRule="atLeast"/>
              <w:ind w:left="720"/>
              <w:rPr>
                <w:rFonts w:ascii="Times New Roman" w:hAnsi="Times New Roman"/>
                <w:szCs w:val="24"/>
              </w:rPr>
            </w:pPr>
            <w:r w:rsidRPr="00186A6B">
              <w:rPr>
                <w:rFonts w:ascii="Times New Roman" w:hAnsi="Times New Roman"/>
                <w:szCs w:val="24"/>
              </w:rPr>
              <w:t>Awarded prize as 2003 Finalist in Adult Non-Fiction by Society of Midland Authors;</w:t>
            </w:r>
          </w:p>
          <w:p w14:paraId="4BE09FA0" w14:textId="77777777" w:rsidR="00292EE9" w:rsidRPr="00186A6B" w:rsidRDefault="00292EE9" w:rsidP="00A74CF2">
            <w:pPr>
              <w:spacing w:line="240" w:lineRule="atLeast"/>
              <w:ind w:left="720"/>
              <w:rPr>
                <w:rFonts w:ascii="Times New Roman" w:hAnsi="Times New Roman"/>
                <w:szCs w:val="24"/>
              </w:rPr>
            </w:pPr>
            <w:r w:rsidRPr="00186A6B">
              <w:rPr>
                <w:rFonts w:ascii="Times New Roman" w:hAnsi="Times New Roman"/>
                <w:szCs w:val="24"/>
              </w:rPr>
              <w:t xml:space="preserve">The September 2005 issue of </w:t>
            </w:r>
            <w:r w:rsidRPr="00186A6B">
              <w:rPr>
                <w:rFonts w:ascii="Times New Roman" w:hAnsi="Times New Roman"/>
                <w:i/>
                <w:szCs w:val="24"/>
              </w:rPr>
              <w:t>The International History Review</w:t>
            </w:r>
            <w:r w:rsidRPr="00186A6B">
              <w:rPr>
                <w:rFonts w:ascii="Times New Roman" w:hAnsi="Times New Roman"/>
                <w:szCs w:val="24"/>
              </w:rPr>
              <w:t xml:space="preserve"> was devoted to a discussion of </w:t>
            </w:r>
            <w:smartTag w:uri="urn:schemas-microsoft-com:office:smarttags" w:element="place">
              <w:smartTag w:uri="urn:schemas-microsoft-com:office:smarttags" w:element="City">
                <w:r w:rsidRPr="00186A6B">
                  <w:rPr>
                    <w:rFonts w:ascii="Times New Roman" w:hAnsi="Times New Roman"/>
                    <w:i/>
                    <w:szCs w:val="24"/>
                  </w:rPr>
                  <w:t>Battle</w:t>
                </w:r>
              </w:smartTag>
            </w:smartTag>
            <w:r w:rsidRPr="00186A6B">
              <w:rPr>
                <w:rFonts w:ascii="Times New Roman" w:hAnsi="Times New Roman"/>
                <w:szCs w:val="24"/>
              </w:rPr>
              <w:t>.</w:t>
            </w:r>
          </w:p>
          <w:p w14:paraId="03589D0A" w14:textId="77777777" w:rsidR="00292EE9" w:rsidRPr="00186A6B" w:rsidRDefault="00292EE9" w:rsidP="00A74CF2">
            <w:pPr>
              <w:spacing w:line="240" w:lineRule="atLeast"/>
              <w:ind w:left="720"/>
              <w:rPr>
                <w:rFonts w:ascii="Times New Roman" w:hAnsi="Times New Roman"/>
                <w:i/>
                <w:szCs w:val="24"/>
              </w:rPr>
            </w:pPr>
          </w:p>
          <w:p w14:paraId="798D28EC" w14:textId="77777777" w:rsidR="00292EE9" w:rsidRPr="00186A6B" w:rsidRDefault="00292EE9" w:rsidP="00AC527C">
            <w:pPr>
              <w:spacing w:line="240" w:lineRule="atLeast"/>
              <w:ind w:left="720"/>
              <w:rPr>
                <w:rFonts w:ascii="Times New Roman" w:hAnsi="Times New Roman"/>
                <w:szCs w:val="24"/>
              </w:rPr>
            </w:pPr>
            <w:r w:rsidRPr="00186A6B">
              <w:rPr>
                <w:rFonts w:ascii="Times New Roman" w:hAnsi="Times New Roman"/>
                <w:szCs w:val="24"/>
              </w:rPr>
              <w:t xml:space="preserve">A further revised edition is available in French as </w:t>
            </w:r>
            <w:r w:rsidRPr="00186A6B">
              <w:rPr>
                <w:rFonts w:ascii="Times New Roman" w:hAnsi="Times New Roman"/>
                <w:bCs/>
                <w:i/>
                <w:szCs w:val="24"/>
              </w:rPr>
              <w:t xml:space="preserve">De la guerre : Une </w:t>
            </w:r>
            <w:proofErr w:type="spellStart"/>
            <w:r w:rsidRPr="00186A6B">
              <w:rPr>
                <w:rFonts w:ascii="Times New Roman" w:hAnsi="Times New Roman"/>
                <w:bCs/>
                <w:i/>
                <w:szCs w:val="24"/>
              </w:rPr>
              <w:t>histoire</w:t>
            </w:r>
            <w:proofErr w:type="spellEnd"/>
            <w:r w:rsidRPr="00186A6B">
              <w:rPr>
                <w:rFonts w:ascii="Times New Roman" w:hAnsi="Times New Roman"/>
                <w:bCs/>
                <w:i/>
                <w:szCs w:val="24"/>
              </w:rPr>
              <w:t xml:space="preserve"> du combat des </w:t>
            </w:r>
            <w:proofErr w:type="spellStart"/>
            <w:r w:rsidRPr="00186A6B">
              <w:rPr>
                <w:rFonts w:ascii="Times New Roman" w:hAnsi="Times New Roman"/>
                <w:bCs/>
                <w:i/>
                <w:szCs w:val="24"/>
              </w:rPr>
              <w:t>origines</w:t>
            </w:r>
            <w:proofErr w:type="spellEnd"/>
            <w:r w:rsidRPr="00186A6B">
              <w:rPr>
                <w:rFonts w:ascii="Times New Roman" w:hAnsi="Times New Roman"/>
                <w:bCs/>
                <w:i/>
                <w:szCs w:val="24"/>
              </w:rPr>
              <w:t xml:space="preserve"> à </w:t>
            </w:r>
            <w:proofErr w:type="spellStart"/>
            <w:r w:rsidRPr="00186A6B">
              <w:rPr>
                <w:rFonts w:ascii="Times New Roman" w:hAnsi="Times New Roman"/>
                <w:bCs/>
                <w:i/>
                <w:szCs w:val="24"/>
              </w:rPr>
              <w:t>nos</w:t>
            </w:r>
            <w:proofErr w:type="spellEnd"/>
            <w:r w:rsidRPr="00186A6B">
              <w:rPr>
                <w:rFonts w:ascii="Times New Roman" w:hAnsi="Times New Roman"/>
                <w:bCs/>
                <w:i/>
                <w:szCs w:val="24"/>
              </w:rPr>
              <w:t xml:space="preserve"> </w:t>
            </w:r>
            <w:proofErr w:type="spellStart"/>
            <w:r w:rsidRPr="00186A6B">
              <w:rPr>
                <w:rFonts w:ascii="Times New Roman" w:hAnsi="Times New Roman"/>
                <w:bCs/>
                <w:i/>
                <w:szCs w:val="24"/>
              </w:rPr>
              <w:t>jours</w:t>
            </w:r>
            <w:proofErr w:type="spellEnd"/>
            <w:r w:rsidRPr="00186A6B">
              <w:rPr>
                <w:rFonts w:ascii="Times New Roman" w:hAnsi="Times New Roman"/>
                <w:bCs/>
                <w:szCs w:val="24"/>
              </w:rPr>
              <w:t xml:space="preserve"> (Paris: </w:t>
            </w:r>
            <w:proofErr w:type="spellStart"/>
            <w:r w:rsidRPr="00186A6B">
              <w:rPr>
                <w:rFonts w:ascii="Times New Roman" w:hAnsi="Times New Roman"/>
                <w:bCs/>
                <w:szCs w:val="24"/>
              </w:rPr>
              <w:t>Tallandier</w:t>
            </w:r>
            <w:proofErr w:type="spellEnd"/>
            <w:r w:rsidRPr="00186A6B">
              <w:rPr>
                <w:rFonts w:ascii="Times New Roman" w:hAnsi="Times New Roman"/>
                <w:bCs/>
                <w:szCs w:val="24"/>
              </w:rPr>
              <w:t xml:space="preserve">, 2006); a Korean edition, published by </w:t>
            </w:r>
            <w:proofErr w:type="spellStart"/>
            <w:r w:rsidRPr="00186A6B">
              <w:rPr>
                <w:rFonts w:ascii="Times New Roman" w:hAnsi="Times New Roman"/>
                <w:szCs w:val="24"/>
              </w:rPr>
              <w:t>Chungaram</w:t>
            </w:r>
            <w:proofErr w:type="spellEnd"/>
            <w:r w:rsidRPr="00186A6B">
              <w:rPr>
                <w:rFonts w:ascii="Times New Roman" w:hAnsi="Times New Roman"/>
                <w:szCs w:val="24"/>
              </w:rPr>
              <w:t xml:space="preserve"> Media </w:t>
            </w:r>
            <w:r w:rsidRPr="00186A6B">
              <w:rPr>
                <w:rFonts w:ascii="Times New Roman" w:hAnsi="Times New Roman"/>
                <w:bCs/>
                <w:szCs w:val="24"/>
              </w:rPr>
              <w:t>also appeared in 2006</w:t>
            </w:r>
            <w:r w:rsidR="00AC527C">
              <w:rPr>
                <w:rFonts w:ascii="Times New Roman" w:hAnsi="Times New Roman"/>
                <w:bCs/>
                <w:szCs w:val="24"/>
              </w:rPr>
              <w:t>.</w:t>
            </w:r>
          </w:p>
        </w:tc>
      </w:tr>
    </w:tbl>
    <w:p w14:paraId="29938700" w14:textId="77777777"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14:paraId="4E822E2D" w14:textId="77777777" w:rsidTr="00A74CF2">
        <w:tc>
          <w:tcPr>
            <w:tcW w:w="1998" w:type="dxa"/>
          </w:tcPr>
          <w:p w14:paraId="1BAED3FC"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lastRenderedPageBreak/>
              <w:drawing>
                <wp:inline distT="0" distB="0" distL="0" distR="0" wp14:anchorId="08BAB51E" wp14:editId="7DC30474">
                  <wp:extent cx="1133475" cy="1647825"/>
                  <wp:effectExtent l="19050" t="0" r="9525" b="0"/>
                  <wp:docPr id="3" name="Picture 3" descr="French W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nch Wars"/>
                          <pic:cNvPicPr>
                            <a:picLocks noChangeAspect="1" noChangeArrowheads="1"/>
                          </pic:cNvPicPr>
                        </pic:nvPicPr>
                        <pic:blipFill>
                          <a:blip r:embed="rId11" cstate="print"/>
                          <a:srcRect/>
                          <a:stretch>
                            <a:fillRect/>
                          </a:stretch>
                        </pic:blipFill>
                        <pic:spPr bwMode="auto">
                          <a:xfrm>
                            <a:off x="0" y="0"/>
                            <a:ext cx="1133475" cy="1647825"/>
                          </a:xfrm>
                          <a:prstGeom prst="rect">
                            <a:avLst/>
                          </a:prstGeom>
                          <a:noFill/>
                          <a:ln w="9525">
                            <a:noFill/>
                            <a:miter lim="800000"/>
                            <a:headEnd/>
                            <a:tailEnd/>
                          </a:ln>
                        </pic:spPr>
                      </pic:pic>
                    </a:graphicData>
                  </a:graphic>
                </wp:inline>
              </w:drawing>
            </w:r>
          </w:p>
        </w:tc>
        <w:tc>
          <w:tcPr>
            <w:tcW w:w="7405" w:type="dxa"/>
          </w:tcPr>
          <w:p w14:paraId="1D071AE1" w14:textId="77777777" w:rsidR="00292EE9" w:rsidRPr="00186A6B" w:rsidRDefault="00292EE9" w:rsidP="00A74CF2">
            <w:pPr>
              <w:spacing w:line="240" w:lineRule="atLeast"/>
              <w:rPr>
                <w:rFonts w:ascii="Times New Roman" w:hAnsi="Times New Roman"/>
                <w:szCs w:val="24"/>
              </w:rPr>
            </w:pPr>
            <w:r w:rsidRPr="00186A6B">
              <w:rPr>
                <w:rFonts w:ascii="Times New Roman" w:hAnsi="Times New Roman"/>
                <w:i/>
                <w:szCs w:val="24"/>
              </w:rPr>
              <w:t xml:space="preserve">The French Wars 1667-1714: The Sun King at War </w:t>
            </w:r>
            <w:r w:rsidRPr="00186A6B">
              <w:rPr>
                <w:rFonts w:ascii="Times New Roman" w:hAnsi="Times New Roman"/>
                <w:szCs w:val="24"/>
              </w:rPr>
              <w:t>(</w:t>
            </w:r>
            <w:smartTag w:uri="urn:schemas-microsoft-com:office:smarttags" w:element="City">
              <w:smartTag w:uri="urn:schemas-microsoft-com:office:smarttags" w:element="place">
                <w:r w:rsidRPr="00186A6B">
                  <w:rPr>
                    <w:rFonts w:ascii="Times New Roman" w:hAnsi="Times New Roman"/>
                    <w:szCs w:val="24"/>
                  </w:rPr>
                  <w:t>Oxford</w:t>
                </w:r>
              </w:smartTag>
            </w:smartTag>
            <w:r w:rsidRPr="00186A6B">
              <w:rPr>
                <w:rFonts w:ascii="Times New Roman" w:hAnsi="Times New Roman"/>
                <w:szCs w:val="24"/>
              </w:rPr>
              <w:t>: Osprey Publishing, 2002).  Pp. 95.</w:t>
            </w:r>
          </w:p>
          <w:p w14:paraId="349EE349" w14:textId="77777777" w:rsidR="00292EE9" w:rsidRPr="00186A6B" w:rsidRDefault="00292EE9" w:rsidP="00A74CF2">
            <w:pPr>
              <w:pStyle w:val="HTMLPreformatted"/>
              <w:rPr>
                <w:rFonts w:ascii="Times New Roman" w:hAnsi="Times New Roman" w:cs="Times New Roman"/>
                <w:sz w:val="24"/>
                <w:szCs w:val="24"/>
              </w:rPr>
            </w:pPr>
          </w:p>
        </w:tc>
      </w:tr>
    </w:tbl>
    <w:p w14:paraId="73325933" w14:textId="77777777"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14:paraId="4D44BCC8" w14:textId="77777777" w:rsidTr="00A74CF2">
        <w:tc>
          <w:tcPr>
            <w:tcW w:w="1998" w:type="dxa"/>
          </w:tcPr>
          <w:p w14:paraId="6D94E619"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14:anchorId="3D8EDE10" wp14:editId="2CE9D279">
                  <wp:extent cx="1133475" cy="1781175"/>
                  <wp:effectExtent l="19050" t="0" r="9525" b="0"/>
                  <wp:docPr id="4" name="Picture 4" descr="W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s"/>
                          <pic:cNvPicPr>
                            <a:picLocks noChangeAspect="1" noChangeArrowheads="1"/>
                          </pic:cNvPicPr>
                        </pic:nvPicPr>
                        <pic:blipFill>
                          <a:blip r:embed="rId12" cstate="print"/>
                          <a:srcRect/>
                          <a:stretch>
                            <a:fillRect/>
                          </a:stretch>
                        </pic:blipFill>
                        <pic:spPr bwMode="auto">
                          <a:xfrm>
                            <a:off x="0" y="0"/>
                            <a:ext cx="1133475" cy="1781175"/>
                          </a:xfrm>
                          <a:prstGeom prst="rect">
                            <a:avLst/>
                          </a:prstGeom>
                          <a:noFill/>
                          <a:ln w="9525">
                            <a:noFill/>
                            <a:miter lim="800000"/>
                            <a:headEnd/>
                            <a:tailEnd/>
                          </a:ln>
                        </pic:spPr>
                      </pic:pic>
                    </a:graphicData>
                  </a:graphic>
                </wp:inline>
              </w:drawing>
            </w:r>
          </w:p>
        </w:tc>
        <w:tc>
          <w:tcPr>
            <w:tcW w:w="7405" w:type="dxa"/>
          </w:tcPr>
          <w:p w14:paraId="044C2E91" w14:textId="77777777" w:rsidR="00292EE9" w:rsidRPr="00186A6B" w:rsidRDefault="00292EE9" w:rsidP="00A74CF2">
            <w:pPr>
              <w:pStyle w:val="HTMLPreformatted"/>
              <w:rPr>
                <w:rFonts w:ascii="Times New Roman" w:hAnsi="Times New Roman" w:cs="Times New Roman"/>
                <w:sz w:val="24"/>
                <w:szCs w:val="24"/>
              </w:rPr>
            </w:pPr>
            <w:r w:rsidRPr="00186A6B">
              <w:rPr>
                <w:rFonts w:ascii="Times New Roman" w:hAnsi="Times New Roman" w:cs="Times New Roman"/>
                <w:i/>
                <w:sz w:val="24"/>
                <w:szCs w:val="24"/>
              </w:rPr>
              <w:t>The Wars of Louis XIV, 1667-1714</w:t>
            </w:r>
            <w:r w:rsidRPr="00186A6B">
              <w:rPr>
                <w:rFonts w:ascii="Times New Roman" w:hAnsi="Times New Roman" w:cs="Times New Roman"/>
                <w:sz w:val="24"/>
                <w:szCs w:val="24"/>
              </w:rPr>
              <w:t xml:space="preserve"> (London: Longman, Ltd., 1999), Pp. xiii, 421.  </w:t>
            </w:r>
          </w:p>
          <w:p w14:paraId="79A33049" w14:textId="77777777" w:rsidR="001C7829" w:rsidRPr="00186A6B" w:rsidRDefault="00292EE9" w:rsidP="00A74CF2">
            <w:pPr>
              <w:pStyle w:val="HTMLPreformatted"/>
              <w:ind w:left="720"/>
              <w:rPr>
                <w:rFonts w:ascii="Times New Roman" w:hAnsi="Times New Roman" w:cs="Times New Roman"/>
                <w:sz w:val="24"/>
                <w:szCs w:val="24"/>
                <w:lang w:val="fr-FR"/>
              </w:rPr>
            </w:pPr>
            <w:r w:rsidRPr="00186A6B">
              <w:rPr>
                <w:rFonts w:ascii="Times New Roman" w:hAnsi="Times New Roman" w:cs="Times New Roman"/>
                <w:sz w:val="24"/>
                <w:szCs w:val="24"/>
                <w:lang w:val="fr-FR"/>
              </w:rPr>
              <w:t xml:space="preserve">A French </w:t>
            </w:r>
            <w:proofErr w:type="spellStart"/>
            <w:r w:rsidRPr="00186A6B">
              <w:rPr>
                <w:rFonts w:ascii="Times New Roman" w:hAnsi="Times New Roman" w:cs="Times New Roman"/>
                <w:sz w:val="24"/>
                <w:szCs w:val="24"/>
                <w:lang w:val="fr-FR"/>
              </w:rPr>
              <w:t>edition</w:t>
            </w:r>
            <w:proofErr w:type="spellEnd"/>
            <w:r w:rsidRPr="00186A6B">
              <w:rPr>
                <w:rFonts w:ascii="Times New Roman" w:hAnsi="Times New Roman" w:cs="Times New Roman"/>
                <w:sz w:val="24"/>
                <w:szCs w:val="24"/>
                <w:lang w:val="fr-FR"/>
              </w:rPr>
              <w:t xml:space="preserve"> </w:t>
            </w:r>
            <w:proofErr w:type="spellStart"/>
            <w:r w:rsidRPr="00186A6B">
              <w:rPr>
                <w:rFonts w:ascii="Times New Roman" w:hAnsi="Times New Roman" w:cs="Times New Roman"/>
                <w:sz w:val="24"/>
                <w:szCs w:val="24"/>
                <w:lang w:val="fr-FR"/>
              </w:rPr>
              <w:t>is</w:t>
            </w:r>
            <w:proofErr w:type="spellEnd"/>
            <w:r w:rsidRPr="00186A6B">
              <w:rPr>
                <w:rFonts w:ascii="Times New Roman" w:hAnsi="Times New Roman" w:cs="Times New Roman"/>
                <w:sz w:val="24"/>
                <w:szCs w:val="24"/>
                <w:lang w:val="fr-FR"/>
              </w:rPr>
              <w:t xml:space="preserve"> </w:t>
            </w:r>
            <w:proofErr w:type="spellStart"/>
            <w:r w:rsidRPr="00186A6B">
              <w:rPr>
                <w:rFonts w:ascii="Times New Roman" w:hAnsi="Times New Roman" w:cs="Times New Roman"/>
                <w:sz w:val="24"/>
                <w:szCs w:val="24"/>
                <w:lang w:val="fr-FR"/>
              </w:rPr>
              <w:t>available</w:t>
            </w:r>
            <w:proofErr w:type="spellEnd"/>
            <w:r w:rsidRPr="00186A6B">
              <w:rPr>
                <w:rFonts w:ascii="Times New Roman" w:hAnsi="Times New Roman" w:cs="Times New Roman"/>
                <w:sz w:val="24"/>
                <w:szCs w:val="24"/>
                <w:lang w:val="fr-FR"/>
              </w:rPr>
              <w:t xml:space="preserve"> as </w:t>
            </w:r>
            <w:r w:rsidRPr="00186A6B">
              <w:rPr>
                <w:rFonts w:ascii="Times New Roman" w:hAnsi="Times New Roman" w:cs="Times New Roman"/>
                <w:i/>
                <w:sz w:val="24"/>
                <w:szCs w:val="24"/>
                <w:lang w:val="fr-FR"/>
              </w:rPr>
              <w:t>Les guerres de Louis XIV</w:t>
            </w:r>
            <w:r w:rsidRPr="00186A6B">
              <w:rPr>
                <w:rFonts w:ascii="Times New Roman" w:hAnsi="Times New Roman" w:cs="Times New Roman"/>
                <w:sz w:val="24"/>
                <w:szCs w:val="24"/>
                <w:lang w:val="fr-FR"/>
              </w:rPr>
              <w:t xml:space="preserve"> (Paris: Perrin, 2010).</w:t>
            </w:r>
            <w:r w:rsidR="000F13FF">
              <w:rPr>
                <w:rFonts w:ascii="Times New Roman" w:hAnsi="Times New Roman" w:cs="Times New Roman"/>
                <w:sz w:val="24"/>
                <w:szCs w:val="24"/>
                <w:lang w:val="fr-FR"/>
              </w:rPr>
              <w:t xml:space="preserve">  </w:t>
            </w:r>
            <w:r w:rsidR="001C7829">
              <w:rPr>
                <w:rFonts w:ascii="Times New Roman" w:hAnsi="Times New Roman" w:cs="Times New Roman"/>
                <w:sz w:val="24"/>
                <w:szCs w:val="24"/>
                <w:lang w:val="fr-FR"/>
              </w:rPr>
              <w:t xml:space="preserve">A Polish </w:t>
            </w:r>
            <w:proofErr w:type="spellStart"/>
            <w:r w:rsidR="001C7829">
              <w:rPr>
                <w:rFonts w:ascii="Times New Roman" w:hAnsi="Times New Roman" w:cs="Times New Roman"/>
                <w:sz w:val="24"/>
                <w:szCs w:val="24"/>
                <w:lang w:val="fr-FR"/>
              </w:rPr>
              <w:t>edition</w:t>
            </w:r>
            <w:proofErr w:type="spellEnd"/>
            <w:r w:rsidR="001C7829">
              <w:rPr>
                <w:rFonts w:ascii="Times New Roman" w:hAnsi="Times New Roman" w:cs="Times New Roman"/>
                <w:sz w:val="24"/>
                <w:szCs w:val="24"/>
                <w:lang w:val="fr-FR"/>
              </w:rPr>
              <w:t xml:space="preserve"> </w:t>
            </w:r>
            <w:proofErr w:type="spellStart"/>
            <w:r w:rsidR="001C7829">
              <w:rPr>
                <w:rFonts w:ascii="Times New Roman" w:hAnsi="Times New Roman" w:cs="Times New Roman"/>
                <w:sz w:val="24"/>
                <w:szCs w:val="24"/>
                <w:lang w:val="fr-FR"/>
              </w:rPr>
              <w:t>is</w:t>
            </w:r>
            <w:proofErr w:type="spellEnd"/>
            <w:r w:rsidR="001C7829">
              <w:rPr>
                <w:rFonts w:ascii="Times New Roman" w:hAnsi="Times New Roman" w:cs="Times New Roman"/>
                <w:sz w:val="24"/>
                <w:szCs w:val="24"/>
                <w:lang w:val="fr-FR"/>
              </w:rPr>
              <w:t xml:space="preserve"> </w:t>
            </w:r>
            <w:proofErr w:type="spellStart"/>
            <w:r w:rsidR="001C7829">
              <w:rPr>
                <w:rFonts w:ascii="Times New Roman" w:hAnsi="Times New Roman" w:cs="Times New Roman"/>
                <w:sz w:val="24"/>
                <w:szCs w:val="24"/>
                <w:lang w:val="fr-FR"/>
              </w:rPr>
              <w:t>available</w:t>
            </w:r>
            <w:proofErr w:type="spellEnd"/>
            <w:r w:rsidR="001C7829">
              <w:rPr>
                <w:rFonts w:ascii="Times New Roman" w:hAnsi="Times New Roman" w:cs="Times New Roman"/>
                <w:sz w:val="24"/>
                <w:szCs w:val="24"/>
                <w:lang w:val="fr-FR"/>
              </w:rPr>
              <w:t xml:space="preserve"> as </w:t>
            </w:r>
            <w:proofErr w:type="spellStart"/>
            <w:r w:rsidR="001C7829" w:rsidRPr="00355F64">
              <w:rPr>
                <w:rFonts w:ascii="Times New Roman" w:hAnsi="Times New Roman" w:cs="Times New Roman"/>
                <w:i/>
                <w:sz w:val="24"/>
                <w:szCs w:val="24"/>
                <w:lang w:val="fr-FR"/>
              </w:rPr>
              <w:t>Wojny</w:t>
            </w:r>
            <w:proofErr w:type="spellEnd"/>
            <w:r w:rsidR="001C7829" w:rsidRPr="00355F64">
              <w:rPr>
                <w:rFonts w:ascii="Times New Roman" w:hAnsi="Times New Roman" w:cs="Times New Roman"/>
                <w:i/>
                <w:sz w:val="24"/>
                <w:szCs w:val="24"/>
                <w:lang w:val="fr-FR"/>
              </w:rPr>
              <w:t xml:space="preserve"> </w:t>
            </w:r>
            <w:proofErr w:type="spellStart"/>
            <w:r w:rsidR="001C7829" w:rsidRPr="00355F64">
              <w:rPr>
                <w:rFonts w:ascii="Times New Roman" w:hAnsi="Times New Roman" w:cs="Times New Roman"/>
                <w:i/>
                <w:sz w:val="24"/>
                <w:szCs w:val="24"/>
                <w:lang w:val="fr-FR"/>
              </w:rPr>
              <w:t>Ludwika</w:t>
            </w:r>
            <w:proofErr w:type="spellEnd"/>
            <w:r w:rsidR="001C7829" w:rsidRPr="00355F64">
              <w:rPr>
                <w:rFonts w:ascii="Times New Roman" w:hAnsi="Times New Roman" w:cs="Times New Roman"/>
                <w:i/>
                <w:sz w:val="24"/>
                <w:szCs w:val="24"/>
                <w:lang w:val="fr-FR"/>
              </w:rPr>
              <w:t xml:space="preserve"> XIV, 167-1714</w:t>
            </w:r>
            <w:r w:rsidR="001C7829">
              <w:rPr>
                <w:rFonts w:ascii="Times New Roman" w:hAnsi="Times New Roman" w:cs="Times New Roman"/>
                <w:sz w:val="24"/>
                <w:szCs w:val="24"/>
                <w:lang w:val="fr-FR"/>
              </w:rPr>
              <w:t xml:space="preserve"> (</w:t>
            </w:r>
            <w:proofErr w:type="spellStart"/>
            <w:r w:rsidR="001C7829">
              <w:rPr>
                <w:rFonts w:ascii="Times New Roman" w:hAnsi="Times New Roman" w:cs="Times New Roman"/>
                <w:sz w:val="24"/>
                <w:szCs w:val="24"/>
                <w:lang w:val="fr-FR"/>
              </w:rPr>
              <w:t>NapoleonV</w:t>
            </w:r>
            <w:proofErr w:type="spellEnd"/>
            <w:r w:rsidR="001C7829">
              <w:rPr>
                <w:rFonts w:ascii="Times New Roman" w:hAnsi="Times New Roman" w:cs="Times New Roman"/>
                <w:sz w:val="24"/>
                <w:szCs w:val="24"/>
                <w:lang w:val="fr-FR"/>
              </w:rPr>
              <w:t>, 2015).</w:t>
            </w:r>
          </w:p>
          <w:p w14:paraId="048068E5" w14:textId="77777777" w:rsidR="00292EE9" w:rsidRPr="00186A6B" w:rsidRDefault="00292EE9" w:rsidP="00A74CF2">
            <w:pPr>
              <w:pStyle w:val="HTMLPreformatted"/>
              <w:rPr>
                <w:rFonts w:ascii="Times New Roman" w:hAnsi="Times New Roman" w:cs="Times New Roman"/>
                <w:sz w:val="24"/>
                <w:szCs w:val="24"/>
                <w:lang w:val="fr-FR"/>
              </w:rPr>
            </w:pPr>
          </w:p>
        </w:tc>
      </w:tr>
    </w:tbl>
    <w:p w14:paraId="610B2935" w14:textId="77777777" w:rsidR="00292EE9" w:rsidRPr="00186A6B" w:rsidRDefault="00292EE9" w:rsidP="00292EE9">
      <w:pPr>
        <w:pStyle w:val="HTMLPreformatted"/>
        <w:ind w:left="720"/>
        <w:rPr>
          <w:rFonts w:ascii="Times New Roman" w:hAnsi="Times New Roman" w:cs="Times New Roman"/>
          <w:sz w:val="22"/>
          <w:szCs w:val="22"/>
          <w:lang w:val="fr-FR"/>
        </w:rPr>
      </w:pPr>
    </w:p>
    <w:tbl>
      <w:tblPr>
        <w:tblW w:w="0" w:type="auto"/>
        <w:tblLook w:val="01E0" w:firstRow="1" w:lastRow="1" w:firstColumn="1" w:lastColumn="1" w:noHBand="0" w:noVBand="0"/>
      </w:tblPr>
      <w:tblGrid>
        <w:gridCol w:w="2046"/>
        <w:gridCol w:w="7314"/>
      </w:tblGrid>
      <w:tr w:rsidR="00292EE9" w:rsidRPr="00186A6B" w14:paraId="497DD433" w14:textId="77777777" w:rsidTr="00A74CF2">
        <w:tc>
          <w:tcPr>
            <w:tcW w:w="1998" w:type="dxa"/>
          </w:tcPr>
          <w:p w14:paraId="0438CD52"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14:anchorId="213C2A73" wp14:editId="1C3543FD">
                  <wp:extent cx="1143000" cy="1743075"/>
                  <wp:effectExtent l="19050" t="0" r="0" b="0"/>
                  <wp:docPr id="5" name="Picture 5" descr="G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nt"/>
                          <pic:cNvPicPr>
                            <a:picLocks noChangeAspect="1" noChangeArrowheads="1"/>
                          </pic:cNvPicPr>
                        </pic:nvPicPr>
                        <pic:blipFill>
                          <a:blip r:embed="rId13" cstate="print"/>
                          <a:srcRect/>
                          <a:stretch>
                            <a:fillRect/>
                          </a:stretch>
                        </pic:blipFill>
                        <pic:spPr bwMode="auto">
                          <a:xfrm>
                            <a:off x="0" y="0"/>
                            <a:ext cx="1143000" cy="1743075"/>
                          </a:xfrm>
                          <a:prstGeom prst="rect">
                            <a:avLst/>
                          </a:prstGeom>
                          <a:noFill/>
                          <a:ln w="9525">
                            <a:noFill/>
                            <a:miter lim="800000"/>
                            <a:headEnd/>
                            <a:tailEnd/>
                          </a:ln>
                        </pic:spPr>
                      </pic:pic>
                    </a:graphicData>
                  </a:graphic>
                </wp:inline>
              </w:drawing>
            </w:r>
          </w:p>
        </w:tc>
        <w:tc>
          <w:tcPr>
            <w:tcW w:w="7405" w:type="dxa"/>
          </w:tcPr>
          <w:p w14:paraId="122967F5" w14:textId="77777777" w:rsidR="00292EE9" w:rsidRPr="00186A6B" w:rsidRDefault="00292EE9" w:rsidP="00A74CF2">
            <w:pPr>
              <w:spacing w:line="240" w:lineRule="atLeast"/>
              <w:rPr>
                <w:rFonts w:ascii="Times New Roman" w:hAnsi="Times New Roman"/>
                <w:szCs w:val="24"/>
              </w:rPr>
            </w:pPr>
            <w:r w:rsidRPr="00186A6B">
              <w:rPr>
                <w:rFonts w:ascii="Times New Roman" w:hAnsi="Times New Roman"/>
                <w:i/>
                <w:szCs w:val="24"/>
              </w:rPr>
              <w:t>Giant of the Grand Siècle: The French Army, 1610-1715</w:t>
            </w:r>
            <w:r w:rsidRPr="00186A6B">
              <w:rPr>
                <w:rFonts w:ascii="Times New Roman" w:hAnsi="Times New Roman"/>
                <w:szCs w:val="24"/>
              </w:rPr>
              <w:t xml:space="preserve"> (Cambridge:  Cambridge University Press, 1997; second printing, with corrections, 1998, paperback edition published 2006), Pp. xvii, 651. </w:t>
            </w:r>
          </w:p>
          <w:p w14:paraId="5985D913" w14:textId="77777777" w:rsidR="00292EE9" w:rsidRPr="00186A6B" w:rsidRDefault="00292EE9" w:rsidP="00A74CF2">
            <w:pPr>
              <w:spacing w:line="240" w:lineRule="atLeast"/>
              <w:ind w:left="720"/>
              <w:rPr>
                <w:rFonts w:ascii="Times New Roman" w:hAnsi="Times New Roman"/>
                <w:szCs w:val="24"/>
              </w:rPr>
            </w:pPr>
            <w:r w:rsidRPr="00186A6B">
              <w:rPr>
                <w:rFonts w:ascii="Times New Roman" w:hAnsi="Times New Roman"/>
                <w:szCs w:val="24"/>
              </w:rPr>
              <w:t>Winner of 1998 Phi Alpha Theta Book Prize.</w:t>
            </w:r>
          </w:p>
          <w:p w14:paraId="7EE59B25" w14:textId="77777777" w:rsidR="00292EE9" w:rsidRPr="00186A6B" w:rsidRDefault="00292EE9" w:rsidP="00A74CF2">
            <w:pPr>
              <w:pStyle w:val="HTMLPreformatted"/>
              <w:rPr>
                <w:rFonts w:ascii="Times New Roman" w:hAnsi="Times New Roman" w:cs="Times New Roman"/>
                <w:sz w:val="24"/>
                <w:szCs w:val="24"/>
              </w:rPr>
            </w:pPr>
          </w:p>
        </w:tc>
      </w:tr>
    </w:tbl>
    <w:p w14:paraId="7B4288CF" w14:textId="77777777"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14:paraId="74C14427" w14:textId="77777777" w:rsidTr="00A74CF2">
        <w:tc>
          <w:tcPr>
            <w:tcW w:w="1998" w:type="dxa"/>
          </w:tcPr>
          <w:p w14:paraId="428756B3"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14:anchorId="427DFBF4" wp14:editId="76379E92">
                  <wp:extent cx="1133475" cy="1657350"/>
                  <wp:effectExtent l="19050" t="0" r="9525" b="0"/>
                  <wp:docPr id="6" name="Picture 6" descr="Bayon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yonets"/>
                          <pic:cNvPicPr>
                            <a:picLocks noChangeAspect="1" noChangeArrowheads="1"/>
                          </pic:cNvPicPr>
                        </pic:nvPicPr>
                        <pic:blipFill>
                          <a:blip r:embed="rId14" cstate="print"/>
                          <a:srcRect/>
                          <a:stretch>
                            <a:fillRect/>
                          </a:stretch>
                        </pic:blipFill>
                        <pic:spPr bwMode="auto">
                          <a:xfrm>
                            <a:off x="0" y="0"/>
                            <a:ext cx="1133475" cy="1657350"/>
                          </a:xfrm>
                          <a:prstGeom prst="rect">
                            <a:avLst/>
                          </a:prstGeom>
                          <a:noFill/>
                          <a:ln w="9525">
                            <a:noFill/>
                            <a:miter lim="800000"/>
                            <a:headEnd/>
                            <a:tailEnd/>
                          </a:ln>
                        </pic:spPr>
                      </pic:pic>
                    </a:graphicData>
                  </a:graphic>
                </wp:inline>
              </w:drawing>
            </w:r>
          </w:p>
        </w:tc>
        <w:tc>
          <w:tcPr>
            <w:tcW w:w="7405" w:type="dxa"/>
          </w:tcPr>
          <w:p w14:paraId="5D15E146" w14:textId="77777777" w:rsidR="00277F6A" w:rsidRDefault="00292EE9" w:rsidP="00277F6A">
            <w:pPr>
              <w:spacing w:line="240" w:lineRule="atLeast"/>
              <w:rPr>
                <w:rFonts w:ascii="Times New Roman" w:hAnsi="Times New Roman"/>
                <w:szCs w:val="24"/>
              </w:rPr>
            </w:pPr>
            <w:r w:rsidRPr="00186A6B">
              <w:rPr>
                <w:rFonts w:ascii="Times New Roman" w:hAnsi="Times New Roman"/>
                <w:i/>
                <w:szCs w:val="24"/>
              </w:rPr>
              <w:t xml:space="preserve">The Bayonets of the Republic:  Motivation and Tactics in the Army of  Revolutionary </w:t>
            </w:r>
            <w:smartTag w:uri="urn:schemas-microsoft-com:office:smarttags" w:element="country-region">
              <w:smartTag w:uri="urn:schemas-microsoft-com:office:smarttags" w:element="place">
                <w:r w:rsidRPr="00186A6B">
                  <w:rPr>
                    <w:rFonts w:ascii="Times New Roman" w:hAnsi="Times New Roman"/>
                    <w:i/>
                    <w:szCs w:val="24"/>
                  </w:rPr>
                  <w:t>France</w:t>
                </w:r>
              </w:smartTag>
            </w:smartTag>
            <w:r w:rsidRPr="00186A6B">
              <w:rPr>
                <w:rFonts w:ascii="Times New Roman" w:hAnsi="Times New Roman"/>
                <w:i/>
                <w:szCs w:val="24"/>
              </w:rPr>
              <w:t>, 1791-94</w:t>
            </w:r>
            <w:r w:rsidRPr="00186A6B">
              <w:rPr>
                <w:rFonts w:ascii="Times New Roman" w:hAnsi="Times New Roman"/>
                <w:szCs w:val="24"/>
              </w:rPr>
              <w:t xml:space="preserve">, revised edition (Boulder, CO:  Westview Press, 1996; first edition published by the University of Illinois Press in 1984), Pp. xii, 356.  </w:t>
            </w:r>
          </w:p>
          <w:p w14:paraId="2B7028E0" w14:textId="77777777" w:rsidR="00277F6A" w:rsidRDefault="00277F6A" w:rsidP="00277F6A">
            <w:pPr>
              <w:spacing w:line="240" w:lineRule="atLeast"/>
              <w:ind w:left="720"/>
              <w:rPr>
                <w:rFonts w:ascii="Times New Roman" w:hAnsi="Times New Roman"/>
                <w:szCs w:val="24"/>
              </w:rPr>
            </w:pPr>
            <w:r w:rsidRPr="00186A6B">
              <w:rPr>
                <w:rFonts w:ascii="Times New Roman" w:hAnsi="Times New Roman"/>
                <w:szCs w:val="24"/>
              </w:rPr>
              <w:t>Winner of 1985 Phi Alpha Theta Book Prize.</w:t>
            </w:r>
          </w:p>
          <w:p w14:paraId="08DCE92D" w14:textId="77777777" w:rsidR="00277F6A" w:rsidRDefault="00277F6A" w:rsidP="00277F6A">
            <w:pPr>
              <w:spacing w:line="240" w:lineRule="atLeast"/>
              <w:ind w:left="720"/>
              <w:rPr>
                <w:rFonts w:ascii="Palatino Linotype" w:hAnsi="Palatino Linotype"/>
                <w:bCs/>
                <w:kern w:val="36"/>
                <w:szCs w:val="24"/>
              </w:rPr>
            </w:pPr>
            <w:r>
              <w:rPr>
                <w:rFonts w:ascii="Times New Roman" w:hAnsi="Times New Roman"/>
                <w:szCs w:val="24"/>
              </w:rPr>
              <w:t xml:space="preserve">A Polish edition is available as </w:t>
            </w:r>
            <w:proofErr w:type="spellStart"/>
            <w:r w:rsidRPr="00277F6A">
              <w:rPr>
                <w:rFonts w:ascii="Palatino Linotype" w:hAnsi="Palatino Linotype"/>
                <w:bCs/>
                <w:i/>
                <w:szCs w:val="24"/>
              </w:rPr>
              <w:t>Bagnety</w:t>
            </w:r>
            <w:proofErr w:type="spellEnd"/>
            <w:r w:rsidRPr="00277F6A">
              <w:rPr>
                <w:rFonts w:ascii="Palatino Linotype" w:hAnsi="Palatino Linotype"/>
                <w:bCs/>
                <w:i/>
                <w:szCs w:val="24"/>
              </w:rPr>
              <w:t xml:space="preserve"> </w:t>
            </w:r>
            <w:proofErr w:type="spellStart"/>
            <w:r w:rsidRPr="00277F6A">
              <w:rPr>
                <w:rFonts w:ascii="Palatino Linotype" w:hAnsi="Palatino Linotype"/>
                <w:bCs/>
                <w:i/>
                <w:szCs w:val="24"/>
              </w:rPr>
              <w:t>Republiki</w:t>
            </w:r>
            <w:proofErr w:type="spellEnd"/>
            <w:r w:rsidRPr="00277F6A">
              <w:rPr>
                <w:rFonts w:ascii="Palatino Linotype" w:hAnsi="Palatino Linotype"/>
                <w:bCs/>
                <w:i/>
                <w:szCs w:val="24"/>
              </w:rPr>
              <w:t xml:space="preserve">:  </w:t>
            </w:r>
            <w:proofErr w:type="spellStart"/>
            <w:r w:rsidRPr="00277F6A">
              <w:rPr>
                <w:rFonts w:ascii="Palatino Linotype" w:hAnsi="Palatino Linotype"/>
                <w:bCs/>
                <w:i/>
                <w:kern w:val="36"/>
                <w:szCs w:val="24"/>
              </w:rPr>
              <w:t>Motywacja</w:t>
            </w:r>
            <w:proofErr w:type="spellEnd"/>
            <w:r w:rsidRPr="00277F6A">
              <w:rPr>
                <w:rFonts w:ascii="Palatino Linotype" w:hAnsi="Palatino Linotype"/>
                <w:bCs/>
                <w:i/>
                <w:kern w:val="36"/>
                <w:szCs w:val="24"/>
              </w:rPr>
              <w:t xml:space="preserve"> </w:t>
            </w:r>
            <w:proofErr w:type="spellStart"/>
            <w:r w:rsidRPr="00277F6A">
              <w:rPr>
                <w:rFonts w:ascii="Palatino Linotype" w:hAnsi="Palatino Linotype"/>
                <w:bCs/>
                <w:i/>
                <w:kern w:val="36"/>
                <w:szCs w:val="24"/>
              </w:rPr>
              <w:t>i</w:t>
            </w:r>
            <w:proofErr w:type="spellEnd"/>
            <w:r w:rsidRPr="00277F6A">
              <w:rPr>
                <w:rFonts w:ascii="Palatino Linotype" w:hAnsi="Palatino Linotype"/>
                <w:bCs/>
                <w:i/>
                <w:kern w:val="36"/>
                <w:szCs w:val="24"/>
              </w:rPr>
              <w:t xml:space="preserve"> </w:t>
            </w:r>
            <w:proofErr w:type="spellStart"/>
            <w:r w:rsidRPr="00277F6A">
              <w:rPr>
                <w:rFonts w:ascii="Palatino Linotype" w:hAnsi="Palatino Linotype"/>
                <w:bCs/>
                <w:i/>
                <w:kern w:val="36"/>
                <w:szCs w:val="24"/>
              </w:rPr>
              <w:t>taktyka</w:t>
            </w:r>
            <w:proofErr w:type="spellEnd"/>
            <w:r w:rsidRPr="00277F6A">
              <w:rPr>
                <w:rFonts w:ascii="Palatino Linotype" w:hAnsi="Palatino Linotype"/>
                <w:bCs/>
                <w:i/>
                <w:kern w:val="36"/>
                <w:szCs w:val="24"/>
              </w:rPr>
              <w:t xml:space="preserve"> w </w:t>
            </w:r>
            <w:proofErr w:type="spellStart"/>
            <w:r w:rsidRPr="00277F6A">
              <w:rPr>
                <w:rFonts w:ascii="Palatino Linotype" w:hAnsi="Palatino Linotype"/>
                <w:bCs/>
                <w:i/>
                <w:kern w:val="36"/>
                <w:szCs w:val="24"/>
              </w:rPr>
              <w:t>armii</w:t>
            </w:r>
            <w:proofErr w:type="spellEnd"/>
            <w:r w:rsidRPr="00277F6A">
              <w:rPr>
                <w:rFonts w:ascii="Palatino Linotype" w:hAnsi="Palatino Linotype"/>
                <w:bCs/>
                <w:i/>
                <w:kern w:val="36"/>
                <w:szCs w:val="24"/>
              </w:rPr>
              <w:t xml:space="preserve"> </w:t>
            </w:r>
            <w:proofErr w:type="spellStart"/>
            <w:r w:rsidRPr="00277F6A">
              <w:rPr>
                <w:rFonts w:ascii="Palatino Linotype" w:hAnsi="Palatino Linotype"/>
                <w:bCs/>
                <w:i/>
                <w:kern w:val="36"/>
                <w:szCs w:val="24"/>
              </w:rPr>
              <w:t>rewolucyjnej</w:t>
            </w:r>
            <w:proofErr w:type="spellEnd"/>
            <w:r w:rsidRPr="00277F6A">
              <w:rPr>
                <w:rFonts w:ascii="Palatino Linotype" w:hAnsi="Palatino Linotype"/>
                <w:bCs/>
                <w:i/>
                <w:kern w:val="36"/>
                <w:szCs w:val="24"/>
              </w:rPr>
              <w:t xml:space="preserve"> </w:t>
            </w:r>
            <w:proofErr w:type="spellStart"/>
            <w:r w:rsidRPr="00277F6A">
              <w:rPr>
                <w:rFonts w:ascii="Palatino Linotype" w:hAnsi="Palatino Linotype"/>
                <w:bCs/>
                <w:i/>
                <w:kern w:val="36"/>
                <w:szCs w:val="24"/>
              </w:rPr>
              <w:t>Francji</w:t>
            </w:r>
            <w:proofErr w:type="spellEnd"/>
            <w:r w:rsidRPr="00277F6A">
              <w:rPr>
                <w:rFonts w:ascii="Palatino Linotype" w:hAnsi="Palatino Linotype"/>
                <w:bCs/>
                <w:i/>
                <w:kern w:val="36"/>
                <w:szCs w:val="24"/>
              </w:rPr>
              <w:t xml:space="preserve"> (1791-1794)</w:t>
            </w:r>
            <w:r>
              <w:rPr>
                <w:rFonts w:ascii="Palatino Linotype" w:hAnsi="Palatino Linotype"/>
                <w:bCs/>
                <w:i/>
                <w:kern w:val="36"/>
                <w:szCs w:val="24"/>
              </w:rPr>
              <w:t xml:space="preserve"> </w:t>
            </w:r>
            <w:r w:rsidRPr="00277F6A">
              <w:rPr>
                <w:rFonts w:ascii="Palatino Linotype" w:hAnsi="Palatino Linotype"/>
                <w:bCs/>
                <w:kern w:val="36"/>
                <w:szCs w:val="24"/>
              </w:rPr>
              <w:t>(</w:t>
            </w:r>
            <w:proofErr w:type="spellStart"/>
            <w:r w:rsidRPr="00277F6A">
              <w:rPr>
                <w:rFonts w:ascii="Palatino Linotype" w:hAnsi="Palatino Linotype"/>
                <w:bCs/>
                <w:kern w:val="36"/>
                <w:szCs w:val="24"/>
              </w:rPr>
              <w:t>NapoleonV</w:t>
            </w:r>
            <w:proofErr w:type="spellEnd"/>
            <w:r w:rsidRPr="00277F6A">
              <w:rPr>
                <w:rFonts w:ascii="Palatino Linotype" w:hAnsi="Palatino Linotype"/>
                <w:bCs/>
                <w:kern w:val="36"/>
                <w:szCs w:val="24"/>
              </w:rPr>
              <w:t>, 2016)</w:t>
            </w:r>
            <w:r>
              <w:rPr>
                <w:rFonts w:ascii="Palatino Linotype" w:hAnsi="Palatino Linotype"/>
                <w:bCs/>
                <w:kern w:val="36"/>
                <w:szCs w:val="24"/>
              </w:rPr>
              <w:t>.</w:t>
            </w:r>
          </w:p>
          <w:p w14:paraId="1DEA27FC" w14:textId="77777777" w:rsidR="00D46E9A" w:rsidRDefault="00D46E9A" w:rsidP="00277F6A">
            <w:pPr>
              <w:spacing w:line="240" w:lineRule="atLeast"/>
              <w:ind w:left="720"/>
              <w:rPr>
                <w:rFonts w:ascii="Palatino Linotype" w:hAnsi="Palatino Linotype"/>
                <w:bCs/>
                <w:kern w:val="36"/>
                <w:szCs w:val="24"/>
              </w:rPr>
            </w:pPr>
            <w:r>
              <w:rPr>
                <w:rFonts w:ascii="Times New Roman" w:hAnsi="Times New Roman"/>
                <w:szCs w:val="24"/>
              </w:rPr>
              <w:t>Reissued by Routledge on paper and in Kindle form in 2019.</w:t>
            </w:r>
          </w:p>
          <w:p w14:paraId="3B0CB0B6" w14:textId="77777777" w:rsidR="00277F6A" w:rsidRPr="00277F6A" w:rsidRDefault="00277F6A" w:rsidP="00277F6A">
            <w:pPr>
              <w:spacing w:line="240" w:lineRule="atLeast"/>
              <w:rPr>
                <w:rFonts w:ascii="Palatino Linotype" w:hAnsi="Palatino Linotype"/>
                <w:bCs/>
                <w:kern w:val="36"/>
                <w:szCs w:val="24"/>
              </w:rPr>
            </w:pPr>
          </w:p>
          <w:p w14:paraId="70E3F880" w14:textId="77777777" w:rsidR="00292EE9" w:rsidRPr="00186A6B" w:rsidRDefault="00292EE9" w:rsidP="00277F6A">
            <w:pPr>
              <w:spacing w:line="240" w:lineRule="atLeast"/>
              <w:ind w:left="720"/>
              <w:rPr>
                <w:rFonts w:ascii="Times New Roman" w:hAnsi="Times New Roman"/>
                <w:szCs w:val="24"/>
              </w:rPr>
            </w:pPr>
          </w:p>
        </w:tc>
      </w:tr>
    </w:tbl>
    <w:p w14:paraId="35607D89" w14:textId="77777777"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14:paraId="3DEEC4D9" w14:textId="77777777" w:rsidTr="00A74CF2">
        <w:tc>
          <w:tcPr>
            <w:tcW w:w="1998" w:type="dxa"/>
          </w:tcPr>
          <w:p w14:paraId="51BCC3DD"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lastRenderedPageBreak/>
              <w:drawing>
                <wp:inline distT="0" distB="0" distL="0" distR="0" wp14:anchorId="4ECB4C90" wp14:editId="6844FE29">
                  <wp:extent cx="1143000" cy="1704975"/>
                  <wp:effectExtent l="19050" t="0" r="0" b="0"/>
                  <wp:docPr id="7" name="Picture 7" descr="Feeding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eding Mars"/>
                          <pic:cNvPicPr>
                            <a:picLocks noChangeAspect="1" noChangeArrowheads="1"/>
                          </pic:cNvPicPr>
                        </pic:nvPicPr>
                        <pic:blipFill>
                          <a:blip r:embed="rId15" cstate="print"/>
                          <a:srcRect/>
                          <a:stretch>
                            <a:fillRect/>
                          </a:stretch>
                        </pic:blipFill>
                        <pic:spPr bwMode="auto">
                          <a:xfrm>
                            <a:off x="0" y="0"/>
                            <a:ext cx="1143000" cy="1704975"/>
                          </a:xfrm>
                          <a:prstGeom prst="rect">
                            <a:avLst/>
                          </a:prstGeom>
                          <a:noFill/>
                          <a:ln w="9525">
                            <a:noFill/>
                            <a:miter lim="800000"/>
                            <a:headEnd/>
                            <a:tailEnd/>
                          </a:ln>
                        </pic:spPr>
                      </pic:pic>
                    </a:graphicData>
                  </a:graphic>
                </wp:inline>
              </w:drawing>
            </w:r>
          </w:p>
        </w:tc>
        <w:tc>
          <w:tcPr>
            <w:tcW w:w="7405" w:type="dxa"/>
          </w:tcPr>
          <w:p w14:paraId="51B2DFFB" w14:textId="77777777" w:rsidR="00292EE9" w:rsidRDefault="00292EE9" w:rsidP="00A74CF2">
            <w:pPr>
              <w:spacing w:line="240" w:lineRule="atLeast"/>
              <w:rPr>
                <w:rFonts w:ascii="Times New Roman" w:hAnsi="Times New Roman"/>
                <w:szCs w:val="24"/>
              </w:rPr>
            </w:pPr>
            <w:r w:rsidRPr="00186A6B">
              <w:rPr>
                <w:rFonts w:ascii="Times New Roman" w:hAnsi="Times New Roman"/>
                <w:szCs w:val="24"/>
              </w:rPr>
              <w:t xml:space="preserve">(editor) </w:t>
            </w:r>
            <w:r w:rsidRPr="00186A6B">
              <w:rPr>
                <w:rFonts w:ascii="Times New Roman" w:hAnsi="Times New Roman"/>
                <w:i/>
                <w:szCs w:val="24"/>
              </w:rPr>
              <w:t>Feeding Mars: Logistics in Western Warfare from the Middle Ages to the Present</w:t>
            </w:r>
            <w:r w:rsidRPr="00186A6B">
              <w:rPr>
                <w:rFonts w:ascii="Times New Roman" w:hAnsi="Times New Roman"/>
                <w:szCs w:val="24"/>
              </w:rPr>
              <w:t xml:space="preserve">  (Boulder, Colorado: Westview Press, 1993).  Pp. xii, 326.</w:t>
            </w:r>
          </w:p>
          <w:p w14:paraId="56479333" w14:textId="77777777" w:rsidR="00B57FE6" w:rsidRPr="00186A6B" w:rsidRDefault="00B57FE6" w:rsidP="00D46E9A">
            <w:pPr>
              <w:spacing w:line="240" w:lineRule="atLeast"/>
              <w:ind w:left="720"/>
              <w:rPr>
                <w:rFonts w:ascii="Times New Roman" w:hAnsi="Times New Roman"/>
                <w:szCs w:val="24"/>
              </w:rPr>
            </w:pPr>
            <w:r>
              <w:rPr>
                <w:rFonts w:ascii="Times New Roman" w:hAnsi="Times New Roman"/>
                <w:szCs w:val="24"/>
              </w:rPr>
              <w:t xml:space="preserve">Reissued by Routledge on paper and in Kindle form in 2019.  </w:t>
            </w:r>
          </w:p>
          <w:p w14:paraId="12E6DE67" w14:textId="77777777" w:rsidR="00292EE9" w:rsidRPr="00186A6B" w:rsidRDefault="00292EE9" w:rsidP="00AE20BE">
            <w:pPr>
              <w:spacing w:line="240" w:lineRule="atLeast"/>
              <w:ind w:left="720"/>
              <w:rPr>
                <w:rFonts w:ascii="Times New Roman" w:hAnsi="Times New Roman"/>
                <w:szCs w:val="24"/>
              </w:rPr>
            </w:pPr>
          </w:p>
        </w:tc>
      </w:tr>
    </w:tbl>
    <w:p w14:paraId="0C0291DA" w14:textId="77777777"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76"/>
        <w:gridCol w:w="7284"/>
      </w:tblGrid>
      <w:tr w:rsidR="00292EE9" w:rsidRPr="00186A6B" w14:paraId="1FF72E45" w14:textId="77777777" w:rsidTr="00A74CF2">
        <w:tc>
          <w:tcPr>
            <w:tcW w:w="1998" w:type="dxa"/>
          </w:tcPr>
          <w:p w14:paraId="59A20394"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14:anchorId="39D76088" wp14:editId="169F21FE">
                  <wp:extent cx="1162050" cy="1724025"/>
                  <wp:effectExtent l="19050" t="0" r="0" b="0"/>
                  <wp:docPr id="8" name="Picture 8" descr="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ols"/>
                          <pic:cNvPicPr>
                            <a:picLocks noChangeAspect="1" noChangeArrowheads="1"/>
                          </pic:cNvPicPr>
                        </pic:nvPicPr>
                        <pic:blipFill>
                          <a:blip r:embed="rId16" cstate="print"/>
                          <a:srcRect/>
                          <a:stretch>
                            <a:fillRect/>
                          </a:stretch>
                        </pic:blipFill>
                        <pic:spPr bwMode="auto">
                          <a:xfrm>
                            <a:off x="0" y="0"/>
                            <a:ext cx="1162050" cy="1724025"/>
                          </a:xfrm>
                          <a:prstGeom prst="rect">
                            <a:avLst/>
                          </a:prstGeom>
                          <a:noFill/>
                          <a:ln w="9525">
                            <a:noFill/>
                            <a:miter lim="800000"/>
                            <a:headEnd/>
                            <a:tailEnd/>
                          </a:ln>
                        </pic:spPr>
                      </pic:pic>
                    </a:graphicData>
                  </a:graphic>
                </wp:inline>
              </w:drawing>
            </w:r>
          </w:p>
        </w:tc>
        <w:tc>
          <w:tcPr>
            <w:tcW w:w="7405" w:type="dxa"/>
          </w:tcPr>
          <w:p w14:paraId="37702520" w14:textId="77777777" w:rsidR="00292EE9" w:rsidRPr="00186A6B" w:rsidRDefault="00292EE9" w:rsidP="00A74CF2">
            <w:pPr>
              <w:spacing w:line="240" w:lineRule="atLeast"/>
              <w:rPr>
                <w:rFonts w:ascii="Times New Roman" w:hAnsi="Times New Roman"/>
                <w:szCs w:val="24"/>
              </w:rPr>
            </w:pPr>
            <w:r w:rsidRPr="00186A6B">
              <w:rPr>
                <w:rFonts w:ascii="Times New Roman" w:hAnsi="Times New Roman"/>
                <w:szCs w:val="24"/>
              </w:rPr>
              <w:t xml:space="preserve">(editor) </w:t>
            </w:r>
            <w:r w:rsidRPr="00186A6B">
              <w:rPr>
                <w:rFonts w:ascii="Times New Roman" w:hAnsi="Times New Roman"/>
                <w:i/>
                <w:szCs w:val="24"/>
              </w:rPr>
              <w:t>The Tools of War: Ideas, Instruments, and Institutions of Warfare, 1445-1871</w:t>
            </w:r>
            <w:r w:rsidRPr="00186A6B">
              <w:rPr>
                <w:rFonts w:ascii="Times New Roman" w:hAnsi="Times New Roman"/>
                <w:szCs w:val="24"/>
              </w:rPr>
              <w:t xml:space="preserve"> (Urbana, Illinois: University of Illinois Press, 1990).  Pp. xii, 262.</w:t>
            </w:r>
          </w:p>
          <w:p w14:paraId="644D06BA" w14:textId="77777777" w:rsidR="00292EE9" w:rsidRPr="00186A6B" w:rsidRDefault="00292EE9" w:rsidP="00A74CF2">
            <w:pPr>
              <w:pStyle w:val="HTMLPreformatted"/>
              <w:rPr>
                <w:rFonts w:ascii="Times New Roman" w:hAnsi="Times New Roman" w:cs="Times New Roman"/>
                <w:sz w:val="22"/>
                <w:szCs w:val="22"/>
              </w:rPr>
            </w:pPr>
          </w:p>
          <w:p w14:paraId="7A08000F" w14:textId="77777777" w:rsidR="00292EE9" w:rsidRPr="00186A6B" w:rsidRDefault="00292EE9" w:rsidP="00A74CF2">
            <w:pPr>
              <w:pStyle w:val="HTMLPreformatted"/>
              <w:rPr>
                <w:rFonts w:ascii="Times New Roman" w:hAnsi="Times New Roman" w:cs="Times New Roman"/>
                <w:sz w:val="24"/>
                <w:szCs w:val="24"/>
              </w:rPr>
            </w:pPr>
          </w:p>
        </w:tc>
      </w:tr>
    </w:tbl>
    <w:p w14:paraId="68B6D96B" w14:textId="77777777"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76"/>
        <w:gridCol w:w="7284"/>
      </w:tblGrid>
      <w:tr w:rsidR="00292EE9" w:rsidRPr="00186A6B" w14:paraId="120B0EA1" w14:textId="77777777" w:rsidTr="00A74CF2">
        <w:tc>
          <w:tcPr>
            <w:tcW w:w="1998" w:type="dxa"/>
          </w:tcPr>
          <w:p w14:paraId="49BFBB3B"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14:anchorId="71E7C5EB" wp14:editId="63A0AE7F">
                  <wp:extent cx="1162050" cy="1733550"/>
                  <wp:effectExtent l="19050" t="0" r="0" b="0"/>
                  <wp:docPr id="9" name="Picture 9" descr="A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A"/>
                          <pic:cNvPicPr>
                            <a:picLocks noChangeAspect="1" noChangeArrowheads="1"/>
                          </pic:cNvPicPr>
                        </pic:nvPicPr>
                        <pic:blipFill>
                          <a:blip r:embed="rId17" cstate="print"/>
                          <a:srcRect/>
                          <a:stretch>
                            <a:fillRect/>
                          </a:stretch>
                        </pic:blipFill>
                        <pic:spPr bwMode="auto">
                          <a:xfrm>
                            <a:off x="0" y="0"/>
                            <a:ext cx="1162050" cy="1733550"/>
                          </a:xfrm>
                          <a:prstGeom prst="rect">
                            <a:avLst/>
                          </a:prstGeom>
                          <a:noFill/>
                          <a:ln w="9525">
                            <a:noFill/>
                            <a:miter lim="800000"/>
                            <a:headEnd/>
                            <a:tailEnd/>
                          </a:ln>
                        </pic:spPr>
                      </pic:pic>
                    </a:graphicData>
                  </a:graphic>
                </wp:inline>
              </w:drawing>
            </w:r>
          </w:p>
        </w:tc>
        <w:tc>
          <w:tcPr>
            <w:tcW w:w="7405" w:type="dxa"/>
          </w:tcPr>
          <w:p w14:paraId="5B7EACB6" w14:textId="77777777" w:rsidR="00292EE9" w:rsidRPr="00186A6B" w:rsidRDefault="00292EE9" w:rsidP="00A74CF2">
            <w:pPr>
              <w:spacing w:line="240" w:lineRule="atLeast"/>
              <w:rPr>
                <w:rFonts w:ascii="Times New Roman" w:hAnsi="Times New Roman"/>
                <w:szCs w:val="24"/>
              </w:rPr>
            </w:pPr>
            <w:r w:rsidRPr="00186A6B">
              <w:rPr>
                <w:rFonts w:ascii="Times New Roman" w:hAnsi="Times New Roman"/>
                <w:szCs w:val="24"/>
              </w:rPr>
              <w:t xml:space="preserve">(editor)  </w:t>
            </w:r>
            <w:r w:rsidRPr="00186A6B">
              <w:rPr>
                <w:rFonts w:ascii="Times New Roman" w:hAnsi="Times New Roman"/>
                <w:i/>
                <w:szCs w:val="24"/>
              </w:rPr>
              <w:t xml:space="preserve">ACTA of the </w:t>
            </w:r>
            <w:proofErr w:type="spellStart"/>
            <w:r w:rsidRPr="00186A6B">
              <w:rPr>
                <w:rFonts w:ascii="Times New Roman" w:hAnsi="Times New Roman"/>
                <w:i/>
                <w:szCs w:val="24"/>
              </w:rPr>
              <w:t>XXVIII</w:t>
            </w:r>
            <w:r w:rsidRPr="00186A6B">
              <w:rPr>
                <w:rFonts w:ascii="Times New Roman" w:hAnsi="Times New Roman"/>
                <w:i/>
                <w:szCs w:val="24"/>
                <w:vertAlign w:val="superscript"/>
              </w:rPr>
              <w:t>th</w:t>
            </w:r>
            <w:proofErr w:type="spellEnd"/>
            <w:r w:rsidRPr="00186A6B">
              <w:rPr>
                <w:rFonts w:ascii="Times New Roman" w:hAnsi="Times New Roman"/>
                <w:i/>
                <w:szCs w:val="24"/>
              </w:rPr>
              <w:t xml:space="preserve"> Congress of the International Commission of Military History</w:t>
            </w:r>
            <w:r w:rsidRPr="00186A6B">
              <w:rPr>
                <w:rFonts w:ascii="Times New Roman" w:hAnsi="Times New Roman"/>
                <w:szCs w:val="24"/>
              </w:rPr>
              <w:t xml:space="preserve"> (</w:t>
            </w:r>
            <w:smartTag w:uri="urn:schemas-microsoft-com:office:smarttags" w:element="place">
              <w:smartTag w:uri="urn:schemas-microsoft-com:office:smarttags" w:element="City">
                <w:r w:rsidRPr="00186A6B">
                  <w:rPr>
                    <w:rFonts w:ascii="Times New Roman" w:hAnsi="Times New Roman"/>
                    <w:szCs w:val="24"/>
                  </w:rPr>
                  <w:t>Chicago</w:t>
                </w:r>
              </w:smartTag>
            </w:smartTag>
            <w:r w:rsidRPr="00186A6B">
              <w:rPr>
                <w:rFonts w:ascii="Times New Roman" w:hAnsi="Times New Roman"/>
                <w:szCs w:val="24"/>
              </w:rPr>
              <w:t>:  McCormack Foundation, August 2003).</w:t>
            </w:r>
          </w:p>
          <w:p w14:paraId="25B499A3" w14:textId="77777777" w:rsidR="00292EE9" w:rsidRPr="00186A6B" w:rsidRDefault="00292EE9" w:rsidP="00A74CF2">
            <w:pPr>
              <w:spacing w:line="240" w:lineRule="atLeast"/>
              <w:rPr>
                <w:rFonts w:ascii="Times New Roman" w:hAnsi="Times New Roman"/>
                <w:szCs w:val="24"/>
              </w:rPr>
            </w:pPr>
          </w:p>
          <w:p w14:paraId="1C76BBB0" w14:textId="77777777" w:rsidR="00292EE9" w:rsidRPr="00186A6B" w:rsidRDefault="00292EE9" w:rsidP="00A74CF2">
            <w:pPr>
              <w:pStyle w:val="HTMLPreformatted"/>
              <w:rPr>
                <w:rFonts w:ascii="Times New Roman" w:hAnsi="Times New Roman" w:cs="Times New Roman"/>
                <w:sz w:val="24"/>
                <w:szCs w:val="24"/>
              </w:rPr>
            </w:pPr>
          </w:p>
        </w:tc>
      </w:tr>
    </w:tbl>
    <w:p w14:paraId="4D3CF919" w14:textId="77777777"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14:paraId="4E7BA2E3" w14:textId="77777777" w:rsidTr="00A74CF2">
        <w:tc>
          <w:tcPr>
            <w:tcW w:w="1998" w:type="dxa"/>
          </w:tcPr>
          <w:p w14:paraId="372D2048" w14:textId="77777777"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14:anchorId="26532E28" wp14:editId="601E7D36">
                  <wp:extent cx="1143000" cy="1809750"/>
                  <wp:effectExtent l="19050" t="0" r="0" b="0"/>
                  <wp:docPr id="10" name="Picture 10" desc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uide"/>
                          <pic:cNvPicPr>
                            <a:picLocks noChangeAspect="1" noChangeArrowheads="1"/>
                          </pic:cNvPicPr>
                        </pic:nvPicPr>
                        <pic:blipFill>
                          <a:blip r:embed="rId18" cstate="print"/>
                          <a:srcRect/>
                          <a:stretch>
                            <a:fillRect/>
                          </a:stretch>
                        </pic:blipFill>
                        <pic:spPr bwMode="auto">
                          <a:xfrm>
                            <a:off x="0" y="0"/>
                            <a:ext cx="1143000" cy="1809750"/>
                          </a:xfrm>
                          <a:prstGeom prst="rect">
                            <a:avLst/>
                          </a:prstGeom>
                          <a:noFill/>
                          <a:ln w="9525">
                            <a:noFill/>
                            <a:miter lim="800000"/>
                            <a:headEnd/>
                            <a:tailEnd/>
                          </a:ln>
                        </pic:spPr>
                      </pic:pic>
                    </a:graphicData>
                  </a:graphic>
                </wp:inline>
              </w:drawing>
            </w:r>
          </w:p>
        </w:tc>
        <w:tc>
          <w:tcPr>
            <w:tcW w:w="7405" w:type="dxa"/>
          </w:tcPr>
          <w:p w14:paraId="593C28B8" w14:textId="77777777" w:rsidR="00292EE9" w:rsidRPr="00186A6B" w:rsidRDefault="00292EE9" w:rsidP="00A74CF2">
            <w:pPr>
              <w:spacing w:line="240" w:lineRule="atLeast"/>
              <w:rPr>
                <w:rFonts w:ascii="Times New Roman" w:hAnsi="Times New Roman"/>
                <w:szCs w:val="24"/>
              </w:rPr>
            </w:pPr>
            <w:r w:rsidRPr="00186A6B">
              <w:rPr>
                <w:rFonts w:ascii="Times New Roman" w:hAnsi="Times New Roman"/>
                <w:szCs w:val="24"/>
              </w:rPr>
              <w:t xml:space="preserve">(with George Satterfield) </w:t>
            </w:r>
            <w:r w:rsidRPr="00186A6B">
              <w:rPr>
                <w:rFonts w:ascii="Times New Roman" w:hAnsi="Times New Roman"/>
                <w:i/>
                <w:szCs w:val="24"/>
              </w:rPr>
              <w:t>A Guide to Sources in Early Modern European Military History in Midwestern Research Libraries</w:t>
            </w:r>
            <w:r w:rsidRPr="00186A6B">
              <w:rPr>
                <w:rFonts w:ascii="Times New Roman" w:hAnsi="Times New Roman"/>
                <w:szCs w:val="24"/>
              </w:rPr>
              <w:t xml:space="preserve">, 2nd ed.(Urbana, Illinois:  Program in Arms Control, Disarmament, and International Security, 1994) [First edition, 1991].  Pp. ix, 337.  </w:t>
            </w:r>
          </w:p>
          <w:p w14:paraId="73F30E61" w14:textId="77777777" w:rsidR="00292EE9" w:rsidRPr="00186A6B" w:rsidRDefault="00292EE9" w:rsidP="00A74CF2">
            <w:pPr>
              <w:pStyle w:val="HTMLPreformatted"/>
              <w:rPr>
                <w:rFonts w:ascii="Times New Roman" w:hAnsi="Times New Roman" w:cs="Times New Roman"/>
                <w:sz w:val="24"/>
                <w:szCs w:val="24"/>
              </w:rPr>
            </w:pPr>
          </w:p>
        </w:tc>
      </w:tr>
    </w:tbl>
    <w:p w14:paraId="7824BDD8" w14:textId="77777777" w:rsidR="00292EE9" w:rsidRPr="00186A6B" w:rsidRDefault="00292EE9" w:rsidP="00292EE9">
      <w:pPr>
        <w:pStyle w:val="HTMLPreformatted"/>
        <w:ind w:left="720"/>
        <w:rPr>
          <w:rFonts w:ascii="Times New Roman" w:hAnsi="Times New Roman" w:cs="Times New Roman"/>
          <w:sz w:val="22"/>
          <w:szCs w:val="22"/>
        </w:rPr>
      </w:pPr>
    </w:p>
    <w:p w14:paraId="34941070" w14:textId="77777777" w:rsidR="007E2075" w:rsidRDefault="007E2075">
      <w:pPr>
        <w:spacing w:after="200" w:line="276" w:lineRule="auto"/>
        <w:rPr>
          <w:rFonts w:ascii="Times New Roman" w:hAnsi="Times New Roman"/>
          <w:b/>
          <w:sz w:val="28"/>
          <w:szCs w:val="28"/>
        </w:rPr>
      </w:pPr>
      <w:r>
        <w:rPr>
          <w:rFonts w:ascii="Times New Roman" w:hAnsi="Times New Roman"/>
          <w:b/>
          <w:sz w:val="28"/>
          <w:szCs w:val="28"/>
        </w:rPr>
        <w:br w:type="page"/>
      </w:r>
    </w:p>
    <w:p w14:paraId="2F477407" w14:textId="77777777"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lastRenderedPageBreak/>
        <w:t xml:space="preserve">Published Articles, Chapters, and Papers </w:t>
      </w:r>
    </w:p>
    <w:p w14:paraId="633AF420" w14:textId="77777777" w:rsidR="00C55C39" w:rsidRPr="00C55C39" w:rsidRDefault="0011063D" w:rsidP="00C55C39">
      <w:pPr>
        <w:ind w:left="720"/>
        <w:rPr>
          <w:rFonts w:ascii="Times New Roman" w:hAnsi="Times New Roman"/>
          <w:color w:val="000000"/>
          <w:szCs w:val="24"/>
        </w:rPr>
      </w:pPr>
      <w:bookmarkStart w:id="0" w:name="_Hlk532013964"/>
      <w:r w:rsidRPr="00C838A0">
        <w:rPr>
          <w:rFonts w:ascii="Times New Roman" w:hAnsi="Times New Roman"/>
          <w:szCs w:val="24"/>
        </w:rPr>
        <w:t xml:space="preserve">84)  “What does Surrender Mean?” </w:t>
      </w:r>
      <w:r w:rsidR="00C838A0" w:rsidRPr="00C838A0">
        <w:rPr>
          <w:rFonts w:ascii="Times New Roman" w:hAnsi="Times New Roman"/>
          <w:szCs w:val="24"/>
        </w:rPr>
        <w:t xml:space="preserve">keynote address delivered at the </w:t>
      </w:r>
      <w:r w:rsidR="00F575EE">
        <w:rPr>
          <w:rFonts w:ascii="Times New Roman" w:hAnsi="Times New Roman"/>
          <w:szCs w:val="24"/>
        </w:rPr>
        <w:t>conference</w:t>
      </w:r>
      <w:r w:rsidR="00C838A0" w:rsidRPr="00C838A0">
        <w:rPr>
          <w:rFonts w:ascii="Times New Roman" w:hAnsi="Times New Roman"/>
          <w:szCs w:val="24"/>
        </w:rPr>
        <w:t xml:space="preserve"> </w:t>
      </w:r>
      <w:r w:rsidR="00022460">
        <w:rPr>
          <w:rFonts w:ascii="Times New Roman" w:hAnsi="Times New Roman"/>
          <w:szCs w:val="24"/>
        </w:rPr>
        <w:t>“</w:t>
      </w:r>
      <w:r w:rsidRPr="00C838A0">
        <w:rPr>
          <w:rFonts w:ascii="Times New Roman" w:hAnsi="Times New Roman"/>
          <w:szCs w:val="24"/>
        </w:rPr>
        <w:t>Cesser</w:t>
      </w:r>
      <w:r w:rsidR="00C838A0" w:rsidRPr="00C838A0">
        <w:rPr>
          <w:rFonts w:ascii="Times New Roman" w:hAnsi="Times New Roman"/>
          <w:szCs w:val="24"/>
        </w:rPr>
        <w:t>-</w:t>
      </w:r>
      <w:r w:rsidRPr="00C838A0">
        <w:rPr>
          <w:rFonts w:ascii="Times New Roman" w:hAnsi="Times New Roman"/>
          <w:szCs w:val="24"/>
        </w:rPr>
        <w:t>le</w:t>
      </w:r>
      <w:r w:rsidR="00C838A0" w:rsidRPr="00C838A0">
        <w:rPr>
          <w:rFonts w:ascii="Times New Roman" w:hAnsi="Times New Roman"/>
          <w:szCs w:val="24"/>
        </w:rPr>
        <w:t>-F</w:t>
      </w:r>
      <w:r w:rsidRPr="00C838A0">
        <w:rPr>
          <w:rFonts w:ascii="Times New Roman" w:hAnsi="Times New Roman"/>
          <w:szCs w:val="24"/>
        </w:rPr>
        <w:t>eu</w:t>
      </w:r>
      <w:r w:rsidR="00C838A0" w:rsidRPr="00C838A0">
        <w:rPr>
          <w:rFonts w:ascii="Times New Roman" w:hAnsi="Times New Roman"/>
          <w:szCs w:val="24"/>
        </w:rPr>
        <w:t>, Cesser les Combats</w:t>
      </w:r>
      <w:r w:rsidR="00022460">
        <w:rPr>
          <w:rFonts w:ascii="Times New Roman" w:hAnsi="Times New Roman"/>
          <w:szCs w:val="24"/>
        </w:rPr>
        <w:t>?</w:t>
      </w:r>
      <w:r w:rsidR="00C838A0" w:rsidRPr="00C838A0">
        <w:rPr>
          <w:rFonts w:ascii="Times New Roman" w:hAnsi="Times New Roman"/>
          <w:szCs w:val="24"/>
        </w:rPr>
        <w:t>,</w:t>
      </w:r>
      <w:r w:rsidR="00022460">
        <w:rPr>
          <w:rFonts w:ascii="Times New Roman" w:hAnsi="Times New Roman"/>
          <w:szCs w:val="24"/>
        </w:rPr>
        <w:t>”</w:t>
      </w:r>
      <w:r w:rsidR="00C838A0" w:rsidRPr="00C838A0">
        <w:rPr>
          <w:rFonts w:ascii="Times New Roman" w:hAnsi="Times New Roman"/>
          <w:szCs w:val="24"/>
        </w:rPr>
        <w:t xml:space="preserve"> Paris, 27 November 2018</w:t>
      </w:r>
      <w:r w:rsidR="00C55C39">
        <w:rPr>
          <w:rFonts w:ascii="Times New Roman" w:hAnsi="Times New Roman"/>
          <w:szCs w:val="24"/>
        </w:rPr>
        <w:t xml:space="preserve">.  </w:t>
      </w:r>
      <w:r w:rsidR="00C838A0" w:rsidRPr="00C838A0">
        <w:rPr>
          <w:rFonts w:ascii="Times New Roman" w:hAnsi="Times New Roman"/>
          <w:szCs w:val="24"/>
        </w:rPr>
        <w:t>Co</w:t>
      </w:r>
      <w:r w:rsidR="00F575EE">
        <w:rPr>
          <w:rFonts w:ascii="Times New Roman" w:hAnsi="Times New Roman"/>
          <w:szCs w:val="24"/>
        </w:rPr>
        <w:t>nference</w:t>
      </w:r>
      <w:r w:rsidR="00C838A0" w:rsidRPr="00C838A0">
        <w:rPr>
          <w:rFonts w:ascii="Times New Roman" w:hAnsi="Times New Roman"/>
          <w:szCs w:val="24"/>
        </w:rPr>
        <w:t xml:space="preserve"> s</w:t>
      </w:r>
      <w:r w:rsidR="00C838A0">
        <w:rPr>
          <w:rFonts w:ascii="Times New Roman" w:hAnsi="Times New Roman"/>
          <w:szCs w:val="24"/>
        </w:rPr>
        <w:t>upported</w:t>
      </w:r>
      <w:r w:rsidR="00C838A0" w:rsidRPr="00C838A0">
        <w:rPr>
          <w:rFonts w:ascii="Times New Roman" w:hAnsi="Times New Roman"/>
          <w:szCs w:val="24"/>
        </w:rPr>
        <w:t xml:space="preserve"> by the </w:t>
      </w:r>
      <w:proofErr w:type="spellStart"/>
      <w:r w:rsidR="00C838A0" w:rsidRPr="00C838A0">
        <w:rPr>
          <w:rFonts w:ascii="Times New Roman" w:hAnsi="Times New Roman"/>
          <w:szCs w:val="24"/>
        </w:rPr>
        <w:t>Institut</w:t>
      </w:r>
      <w:proofErr w:type="spellEnd"/>
      <w:r w:rsidR="00C838A0" w:rsidRPr="00C838A0">
        <w:rPr>
          <w:rFonts w:ascii="Times New Roman" w:hAnsi="Times New Roman"/>
          <w:szCs w:val="24"/>
        </w:rPr>
        <w:t xml:space="preserve"> Guerre et </w:t>
      </w:r>
      <w:proofErr w:type="spellStart"/>
      <w:r w:rsidR="00C838A0" w:rsidRPr="00C838A0">
        <w:rPr>
          <w:rFonts w:ascii="Times New Roman" w:hAnsi="Times New Roman"/>
          <w:szCs w:val="24"/>
        </w:rPr>
        <w:t>Paix</w:t>
      </w:r>
      <w:proofErr w:type="spellEnd"/>
      <w:r w:rsidR="00C838A0" w:rsidRPr="00C838A0">
        <w:rPr>
          <w:rFonts w:ascii="Times New Roman" w:hAnsi="Times New Roman"/>
          <w:szCs w:val="24"/>
        </w:rPr>
        <w:t xml:space="preserve"> </w:t>
      </w:r>
      <w:proofErr w:type="spellStart"/>
      <w:r w:rsidR="00C838A0" w:rsidRPr="00C838A0">
        <w:rPr>
          <w:rFonts w:ascii="Times New Roman" w:hAnsi="Times New Roman"/>
          <w:szCs w:val="24"/>
        </w:rPr>
        <w:t>en</w:t>
      </w:r>
      <w:proofErr w:type="spellEnd"/>
      <w:r w:rsidR="00C838A0" w:rsidRPr="00C838A0">
        <w:rPr>
          <w:rFonts w:ascii="Times New Roman" w:hAnsi="Times New Roman"/>
          <w:szCs w:val="24"/>
        </w:rPr>
        <w:t xml:space="preserve"> Sorbonne and the Section </w:t>
      </w:r>
      <w:proofErr w:type="spellStart"/>
      <w:r w:rsidR="00C838A0" w:rsidRPr="00C838A0">
        <w:rPr>
          <w:rFonts w:ascii="Times New Roman" w:hAnsi="Times New Roman"/>
          <w:szCs w:val="24"/>
        </w:rPr>
        <w:t>Historique</w:t>
      </w:r>
      <w:proofErr w:type="spellEnd"/>
      <w:r w:rsidR="00C838A0" w:rsidRPr="00C838A0">
        <w:rPr>
          <w:rFonts w:ascii="Times New Roman" w:hAnsi="Times New Roman"/>
          <w:szCs w:val="24"/>
        </w:rPr>
        <w:t xml:space="preserve"> de la Défense.  To be published in</w:t>
      </w:r>
      <w:r w:rsidR="00685A2E">
        <w:rPr>
          <w:rFonts w:ascii="Times New Roman" w:hAnsi="Times New Roman"/>
          <w:szCs w:val="24"/>
        </w:rPr>
        <w:t xml:space="preserve"> </w:t>
      </w:r>
      <w:bookmarkEnd w:id="0"/>
      <w:r w:rsidR="00685A2E" w:rsidRPr="00C55C39">
        <w:rPr>
          <w:rFonts w:ascii="Times New Roman" w:hAnsi="Times New Roman"/>
          <w:szCs w:val="24"/>
        </w:rPr>
        <w:t xml:space="preserve">Paul Voha, Claire </w:t>
      </w:r>
      <w:proofErr w:type="spellStart"/>
      <w:r w:rsidR="00685A2E" w:rsidRPr="00C55C39">
        <w:rPr>
          <w:rFonts w:ascii="Times New Roman" w:hAnsi="Times New Roman"/>
          <w:szCs w:val="24"/>
        </w:rPr>
        <w:t>Miot</w:t>
      </w:r>
      <w:proofErr w:type="spellEnd"/>
      <w:r w:rsidR="00685A2E" w:rsidRPr="00C55C39">
        <w:rPr>
          <w:rFonts w:ascii="Times New Roman" w:hAnsi="Times New Roman"/>
          <w:szCs w:val="24"/>
        </w:rPr>
        <w:t xml:space="preserve">, and Thomas </w:t>
      </w:r>
      <w:proofErr w:type="spellStart"/>
      <w:r w:rsidR="00685A2E" w:rsidRPr="00C55C39">
        <w:rPr>
          <w:rFonts w:ascii="Times New Roman" w:hAnsi="Times New Roman"/>
          <w:szCs w:val="24"/>
        </w:rPr>
        <w:t>Vaisset</w:t>
      </w:r>
      <w:proofErr w:type="spellEnd"/>
      <w:r w:rsidR="00685A2E" w:rsidRPr="00C55C39">
        <w:rPr>
          <w:rFonts w:ascii="Times New Roman" w:hAnsi="Times New Roman"/>
          <w:szCs w:val="24"/>
        </w:rPr>
        <w:t xml:space="preserve">, </w:t>
      </w:r>
      <w:proofErr w:type="spellStart"/>
      <w:r w:rsidR="00685A2E" w:rsidRPr="00F16CD8">
        <w:rPr>
          <w:rFonts w:ascii="Times New Roman" w:hAnsi="Times New Roman"/>
          <w:i/>
          <w:iCs/>
          <w:color w:val="000000"/>
          <w:szCs w:val="24"/>
        </w:rPr>
        <w:t>Cessez</w:t>
      </w:r>
      <w:proofErr w:type="spellEnd"/>
      <w:r w:rsidR="00685A2E" w:rsidRPr="00F16CD8">
        <w:rPr>
          <w:rFonts w:ascii="Times New Roman" w:hAnsi="Times New Roman"/>
          <w:i/>
          <w:iCs/>
          <w:color w:val="000000"/>
          <w:szCs w:val="24"/>
        </w:rPr>
        <w:t xml:space="preserve">-le-feu, cesser les combats de </w:t>
      </w:r>
      <w:proofErr w:type="spellStart"/>
      <w:r w:rsidR="00685A2E" w:rsidRPr="00F16CD8">
        <w:rPr>
          <w:rFonts w:ascii="Times New Roman" w:hAnsi="Times New Roman"/>
          <w:i/>
          <w:iCs/>
          <w:color w:val="000000"/>
          <w:szCs w:val="24"/>
        </w:rPr>
        <w:t>l’époque</w:t>
      </w:r>
      <w:proofErr w:type="spellEnd"/>
      <w:r w:rsidR="00685A2E" w:rsidRPr="00F16CD8">
        <w:rPr>
          <w:rFonts w:ascii="Times New Roman" w:hAnsi="Times New Roman"/>
          <w:i/>
          <w:iCs/>
          <w:color w:val="000000"/>
          <w:szCs w:val="24"/>
        </w:rPr>
        <w:t xml:space="preserve"> </w:t>
      </w:r>
      <w:proofErr w:type="spellStart"/>
      <w:r w:rsidR="00685A2E" w:rsidRPr="00F16CD8">
        <w:rPr>
          <w:rFonts w:ascii="Times New Roman" w:hAnsi="Times New Roman"/>
          <w:i/>
          <w:iCs/>
          <w:color w:val="000000"/>
          <w:szCs w:val="24"/>
        </w:rPr>
        <w:t>moderne</w:t>
      </w:r>
      <w:proofErr w:type="spellEnd"/>
      <w:r w:rsidR="00685A2E" w:rsidRPr="00F16CD8">
        <w:rPr>
          <w:rFonts w:ascii="Times New Roman" w:hAnsi="Times New Roman"/>
          <w:i/>
          <w:iCs/>
          <w:color w:val="000000"/>
          <w:szCs w:val="24"/>
        </w:rPr>
        <w:t xml:space="preserve"> à </w:t>
      </w:r>
      <w:proofErr w:type="spellStart"/>
      <w:r w:rsidR="00685A2E" w:rsidRPr="00F16CD8">
        <w:rPr>
          <w:rFonts w:ascii="Times New Roman" w:hAnsi="Times New Roman"/>
          <w:i/>
          <w:iCs/>
          <w:color w:val="000000"/>
          <w:szCs w:val="24"/>
        </w:rPr>
        <w:t>nos</w:t>
      </w:r>
      <w:proofErr w:type="spellEnd"/>
      <w:r w:rsidR="00685A2E" w:rsidRPr="00F16CD8">
        <w:rPr>
          <w:rFonts w:ascii="Times New Roman" w:hAnsi="Times New Roman"/>
          <w:i/>
          <w:iCs/>
          <w:color w:val="000000"/>
          <w:szCs w:val="24"/>
        </w:rPr>
        <w:t xml:space="preserve"> </w:t>
      </w:r>
      <w:proofErr w:type="spellStart"/>
      <w:r w:rsidR="00685A2E" w:rsidRPr="00F16CD8">
        <w:rPr>
          <w:rFonts w:ascii="Times New Roman" w:hAnsi="Times New Roman"/>
          <w:i/>
          <w:iCs/>
          <w:color w:val="000000"/>
          <w:szCs w:val="24"/>
        </w:rPr>
        <w:t>jours</w:t>
      </w:r>
      <w:proofErr w:type="spellEnd"/>
      <w:r w:rsidR="00685A2E" w:rsidRPr="00C55C39">
        <w:rPr>
          <w:rFonts w:ascii="Times New Roman" w:hAnsi="Times New Roman"/>
          <w:color w:val="000000"/>
          <w:szCs w:val="24"/>
        </w:rPr>
        <w:t xml:space="preserve"> (</w:t>
      </w:r>
      <w:r w:rsidR="00C55C39">
        <w:t xml:space="preserve">Villeneuve </w:t>
      </w:r>
      <w:proofErr w:type="spellStart"/>
      <w:r w:rsidR="00C55C39">
        <w:t>d'Ascq</w:t>
      </w:r>
      <w:proofErr w:type="spellEnd"/>
      <w:r w:rsidR="00C55C39">
        <w:t xml:space="preserve">, France: </w:t>
      </w:r>
      <w:r w:rsidR="00685A2E" w:rsidRPr="00C55C39">
        <w:rPr>
          <w:rFonts w:ascii="Times New Roman" w:hAnsi="Times New Roman"/>
          <w:color w:val="000000"/>
          <w:szCs w:val="24"/>
        </w:rPr>
        <w:t xml:space="preserve">Presses du Septentrion, 2021).  </w:t>
      </w:r>
    </w:p>
    <w:p w14:paraId="67B469AE" w14:textId="77777777" w:rsidR="00685A2E" w:rsidRPr="00C838A0" w:rsidRDefault="00685A2E" w:rsidP="00292EE9">
      <w:pPr>
        <w:ind w:left="720"/>
        <w:rPr>
          <w:rFonts w:ascii="Times New Roman" w:hAnsi="Times New Roman"/>
          <w:szCs w:val="24"/>
        </w:rPr>
      </w:pPr>
    </w:p>
    <w:p w14:paraId="0F47344C" w14:textId="19EB1636" w:rsidR="00685A2E" w:rsidRDefault="0011063D" w:rsidP="00685A2E">
      <w:pPr>
        <w:autoSpaceDE w:val="0"/>
        <w:autoSpaceDN w:val="0"/>
        <w:adjustRightInd w:val="0"/>
        <w:ind w:left="720"/>
        <w:rPr>
          <w:rFonts w:ascii="Times New Roman" w:hAnsi="Times New Roman"/>
          <w:lang w:val="fr-CA"/>
        </w:rPr>
      </w:pPr>
      <w:r w:rsidRPr="00C838A0">
        <w:rPr>
          <w:rFonts w:ascii="Times New Roman" w:hAnsi="Times New Roman"/>
          <w:szCs w:val="24"/>
        </w:rPr>
        <w:t xml:space="preserve">83)  </w:t>
      </w:r>
      <w:r w:rsidR="00685A2E" w:rsidRPr="00ED45CF">
        <w:rPr>
          <w:rFonts w:ascii="Times New Roman" w:hAnsi="Times New Roman"/>
          <w:szCs w:val="24"/>
        </w:rPr>
        <w:t xml:space="preserve">“The Intersection of Military History and the History of Emotions: Reconsidering Fear and Honor,” in a special issue of the </w:t>
      </w:r>
      <w:r w:rsidR="00685A2E" w:rsidRPr="00ED45CF">
        <w:rPr>
          <w:rFonts w:ascii="Times New Roman" w:hAnsi="Times New Roman"/>
          <w:i/>
          <w:szCs w:val="24"/>
        </w:rPr>
        <w:t xml:space="preserve">British Journal of Military History </w:t>
      </w:r>
      <w:r w:rsidR="002D23CF" w:rsidRPr="002D23CF">
        <w:rPr>
          <w:rFonts w:ascii="Times New Roman" w:hAnsi="Times New Roman"/>
          <w:iCs/>
          <w:szCs w:val="24"/>
        </w:rPr>
        <w:t>6, no. 2 (</w:t>
      </w:r>
      <w:r w:rsidR="00685A2E" w:rsidRPr="002D23CF">
        <w:rPr>
          <w:rFonts w:ascii="Times New Roman" w:hAnsi="Times New Roman"/>
          <w:iCs/>
          <w:szCs w:val="24"/>
        </w:rPr>
        <w:t>July</w:t>
      </w:r>
      <w:r w:rsidR="00685A2E" w:rsidRPr="00685A2E">
        <w:rPr>
          <w:rFonts w:ascii="Times New Roman" w:hAnsi="Times New Roman"/>
          <w:iCs/>
          <w:szCs w:val="24"/>
        </w:rPr>
        <w:t xml:space="preserve"> 2020</w:t>
      </w:r>
      <w:r w:rsidR="002D23CF">
        <w:rPr>
          <w:rFonts w:ascii="Times New Roman" w:hAnsi="Times New Roman"/>
          <w:iCs/>
          <w:szCs w:val="24"/>
        </w:rPr>
        <w:t>), pp. 23-40.</w:t>
      </w:r>
      <w:r w:rsidR="00685A2E">
        <w:rPr>
          <w:rFonts w:ascii="Times New Roman" w:hAnsi="Times New Roman"/>
          <w:iCs/>
          <w:szCs w:val="24"/>
        </w:rPr>
        <w:t xml:space="preserve">  Also </w:t>
      </w:r>
      <w:r w:rsidR="00D4039E">
        <w:rPr>
          <w:rFonts w:ascii="Times New Roman" w:hAnsi="Times New Roman"/>
          <w:iCs/>
          <w:szCs w:val="24"/>
        </w:rPr>
        <w:t>published</w:t>
      </w:r>
      <w:r w:rsidR="00685A2E">
        <w:rPr>
          <w:rFonts w:ascii="Times New Roman" w:hAnsi="Times New Roman"/>
          <w:iCs/>
          <w:szCs w:val="24"/>
        </w:rPr>
        <w:t xml:space="preserve"> in French as </w:t>
      </w:r>
      <w:r w:rsidR="00ED45CF" w:rsidRPr="00ED45CF">
        <w:rPr>
          <w:rFonts w:ascii="Times New Roman" w:hAnsi="Times New Roman"/>
          <w:szCs w:val="24"/>
        </w:rPr>
        <w:t>“</w:t>
      </w:r>
      <w:r w:rsidR="00ED45CF" w:rsidRPr="00ED45CF">
        <w:rPr>
          <w:rFonts w:ascii="Times New Roman" w:hAnsi="Times New Roman"/>
          <w:bCs/>
          <w:iCs/>
          <w:szCs w:val="24"/>
        </w:rPr>
        <w:t xml:space="preserve">Au carrefour de </w:t>
      </w:r>
      <w:proofErr w:type="spellStart"/>
      <w:r w:rsidR="00ED45CF" w:rsidRPr="00ED45CF">
        <w:rPr>
          <w:rFonts w:ascii="Times New Roman" w:hAnsi="Times New Roman"/>
          <w:bCs/>
          <w:iCs/>
          <w:szCs w:val="24"/>
        </w:rPr>
        <w:t>l’histoire</w:t>
      </w:r>
      <w:proofErr w:type="spellEnd"/>
      <w:r w:rsidR="00ED45CF" w:rsidRPr="00ED45CF">
        <w:rPr>
          <w:rFonts w:ascii="Times New Roman" w:hAnsi="Times New Roman"/>
          <w:bCs/>
          <w:iCs/>
          <w:szCs w:val="24"/>
        </w:rPr>
        <w:t xml:space="preserve"> </w:t>
      </w:r>
      <w:proofErr w:type="spellStart"/>
      <w:r w:rsidR="00ED45CF" w:rsidRPr="00ED45CF">
        <w:rPr>
          <w:rFonts w:ascii="Times New Roman" w:hAnsi="Times New Roman"/>
          <w:bCs/>
          <w:iCs/>
          <w:szCs w:val="24"/>
        </w:rPr>
        <w:t>militaire</w:t>
      </w:r>
      <w:proofErr w:type="spellEnd"/>
      <w:r w:rsidR="00ED45CF" w:rsidRPr="00ED45CF">
        <w:rPr>
          <w:rFonts w:ascii="Times New Roman" w:hAnsi="Times New Roman"/>
          <w:bCs/>
          <w:iCs/>
          <w:szCs w:val="24"/>
        </w:rPr>
        <w:t xml:space="preserve"> et de </w:t>
      </w:r>
      <w:proofErr w:type="spellStart"/>
      <w:r w:rsidR="00ED45CF" w:rsidRPr="00ED45CF">
        <w:rPr>
          <w:rFonts w:ascii="Times New Roman" w:hAnsi="Times New Roman"/>
          <w:bCs/>
          <w:iCs/>
          <w:szCs w:val="24"/>
        </w:rPr>
        <w:t>l’histoire</w:t>
      </w:r>
      <w:proofErr w:type="spellEnd"/>
      <w:r w:rsidR="00ED45CF" w:rsidRPr="00ED45CF">
        <w:rPr>
          <w:rFonts w:ascii="Times New Roman" w:hAnsi="Times New Roman"/>
          <w:bCs/>
          <w:iCs/>
          <w:szCs w:val="24"/>
        </w:rPr>
        <w:t xml:space="preserve"> des </w:t>
      </w:r>
      <w:proofErr w:type="spellStart"/>
      <w:r w:rsidR="00ED45CF" w:rsidRPr="00ED45CF">
        <w:rPr>
          <w:rFonts w:ascii="Times New Roman" w:hAnsi="Times New Roman"/>
          <w:bCs/>
          <w:iCs/>
          <w:szCs w:val="24"/>
        </w:rPr>
        <w:t>émotions</w:t>
      </w:r>
      <w:proofErr w:type="spellEnd"/>
      <w:r w:rsidR="00ED45CF" w:rsidRPr="00ED45CF">
        <w:rPr>
          <w:rFonts w:ascii="Times New Roman" w:hAnsi="Times New Roman"/>
          <w:bCs/>
          <w:iCs/>
          <w:szCs w:val="24"/>
        </w:rPr>
        <w:t xml:space="preserve">:  </w:t>
      </w:r>
      <w:proofErr w:type="spellStart"/>
      <w:r w:rsidR="00ED45CF" w:rsidRPr="00ED45CF">
        <w:rPr>
          <w:rFonts w:ascii="Times New Roman" w:hAnsi="Times New Roman"/>
          <w:bCs/>
          <w:iCs/>
          <w:szCs w:val="24"/>
        </w:rPr>
        <w:t>Repenser</w:t>
      </w:r>
      <w:proofErr w:type="spellEnd"/>
      <w:r w:rsidR="00ED45CF" w:rsidRPr="00ED45CF">
        <w:rPr>
          <w:rFonts w:ascii="Times New Roman" w:hAnsi="Times New Roman"/>
          <w:bCs/>
          <w:iCs/>
          <w:szCs w:val="24"/>
        </w:rPr>
        <w:t xml:space="preserve"> la </w:t>
      </w:r>
      <w:proofErr w:type="spellStart"/>
      <w:r w:rsidR="00ED45CF" w:rsidRPr="00ED45CF">
        <w:rPr>
          <w:rFonts w:ascii="Times New Roman" w:hAnsi="Times New Roman"/>
          <w:bCs/>
          <w:iCs/>
          <w:szCs w:val="24"/>
        </w:rPr>
        <w:t>peur</w:t>
      </w:r>
      <w:proofErr w:type="spellEnd"/>
      <w:r w:rsidR="00ED45CF" w:rsidRPr="00ED45CF">
        <w:rPr>
          <w:rFonts w:ascii="Times New Roman" w:hAnsi="Times New Roman"/>
          <w:bCs/>
          <w:iCs/>
          <w:szCs w:val="24"/>
        </w:rPr>
        <w:t xml:space="preserve"> et </w:t>
      </w:r>
      <w:proofErr w:type="spellStart"/>
      <w:r w:rsidR="00ED45CF" w:rsidRPr="00ED45CF">
        <w:rPr>
          <w:rFonts w:ascii="Times New Roman" w:hAnsi="Times New Roman"/>
          <w:bCs/>
          <w:iCs/>
          <w:szCs w:val="24"/>
        </w:rPr>
        <w:t>l’honneur</w:t>
      </w:r>
      <w:proofErr w:type="spellEnd"/>
      <w:r w:rsidR="00ED45CF" w:rsidRPr="00ED45CF">
        <w:rPr>
          <w:rFonts w:ascii="Times New Roman" w:hAnsi="Times New Roman"/>
          <w:bCs/>
          <w:iCs/>
          <w:szCs w:val="24"/>
        </w:rPr>
        <w:t xml:space="preserve">,” in </w:t>
      </w:r>
      <w:r w:rsidR="00ED45CF" w:rsidRPr="00ED45CF">
        <w:rPr>
          <w:rFonts w:ascii="Times New Roman" w:hAnsi="Times New Roman"/>
          <w:lang w:val="fr-CA"/>
        </w:rPr>
        <w:t xml:space="preserve">Pascal Bastien, Benjamin Deruelle et Lyse Roy, </w:t>
      </w:r>
      <w:proofErr w:type="spellStart"/>
      <w:r w:rsidR="00ED45CF" w:rsidRPr="00ED45CF">
        <w:rPr>
          <w:rFonts w:ascii="Times New Roman" w:hAnsi="Times New Roman"/>
          <w:lang w:val="fr-CA"/>
        </w:rPr>
        <w:t>eds</w:t>
      </w:r>
      <w:proofErr w:type="spellEnd"/>
      <w:r w:rsidR="00ED45CF" w:rsidRPr="00ED45CF">
        <w:rPr>
          <w:rFonts w:ascii="Times New Roman" w:hAnsi="Times New Roman"/>
          <w:lang w:val="fr-CA"/>
        </w:rPr>
        <w:t xml:space="preserve">., </w:t>
      </w:r>
      <w:r w:rsidR="00ED45CF" w:rsidRPr="00ED45CF">
        <w:rPr>
          <w:rFonts w:ascii="Times New Roman" w:hAnsi="Times New Roman"/>
          <w:i/>
          <w:iCs/>
          <w:lang w:val="fr-CA"/>
        </w:rPr>
        <w:t>Émotions en bataille XVI</w:t>
      </w:r>
      <w:r w:rsidR="00ED45CF" w:rsidRPr="00ED45CF">
        <w:rPr>
          <w:rFonts w:ascii="Times New Roman" w:hAnsi="Times New Roman"/>
          <w:i/>
          <w:iCs/>
          <w:vertAlign w:val="superscript"/>
          <w:lang w:val="fr-CA"/>
        </w:rPr>
        <w:t>e</w:t>
      </w:r>
      <w:r w:rsidR="00ED45CF" w:rsidRPr="00ED45CF">
        <w:rPr>
          <w:rFonts w:ascii="Times New Roman" w:hAnsi="Times New Roman"/>
          <w:i/>
          <w:iCs/>
          <w:lang w:val="fr-CA"/>
        </w:rPr>
        <w:t>-XVIII</w:t>
      </w:r>
      <w:r w:rsidR="00ED45CF" w:rsidRPr="00ED45CF">
        <w:rPr>
          <w:rFonts w:ascii="Times New Roman" w:hAnsi="Times New Roman"/>
          <w:i/>
          <w:iCs/>
          <w:vertAlign w:val="superscript"/>
          <w:lang w:val="fr-CA"/>
        </w:rPr>
        <w:t>e</w:t>
      </w:r>
      <w:r w:rsidR="00ED45CF" w:rsidRPr="00ED45CF">
        <w:rPr>
          <w:rFonts w:ascii="Times New Roman" w:hAnsi="Times New Roman"/>
          <w:i/>
          <w:iCs/>
          <w:lang w:val="fr-CA"/>
        </w:rPr>
        <w:t xml:space="preserve"> siècle. Sentiments, sensibilités et communautés d’émotions de la première modernité</w:t>
      </w:r>
      <w:r w:rsidR="00ED45CF" w:rsidRPr="00ED45CF">
        <w:rPr>
          <w:rFonts w:ascii="Times New Roman" w:hAnsi="Times New Roman"/>
          <w:lang w:val="fr-CA"/>
        </w:rPr>
        <w:t xml:space="preserve"> (Paris, Hermann, </w:t>
      </w:r>
      <w:r w:rsidR="0056103F">
        <w:rPr>
          <w:rFonts w:ascii="Times New Roman" w:hAnsi="Times New Roman"/>
          <w:lang w:val="fr-CA"/>
        </w:rPr>
        <w:t>2021</w:t>
      </w:r>
      <w:r w:rsidR="00ED45CF" w:rsidRPr="00ED45CF">
        <w:rPr>
          <w:rFonts w:ascii="Times New Roman" w:hAnsi="Times New Roman"/>
          <w:lang w:val="fr-CA"/>
        </w:rPr>
        <w:t>)</w:t>
      </w:r>
      <w:r w:rsidR="0056103F">
        <w:rPr>
          <w:rFonts w:ascii="Times New Roman" w:hAnsi="Times New Roman"/>
          <w:lang w:val="fr-CA"/>
        </w:rPr>
        <w:t>, pp. 137-159.</w:t>
      </w:r>
    </w:p>
    <w:p w14:paraId="39ADF34B" w14:textId="77777777" w:rsidR="00685A2E" w:rsidRDefault="00685A2E" w:rsidP="00ED45CF">
      <w:pPr>
        <w:autoSpaceDE w:val="0"/>
        <w:autoSpaceDN w:val="0"/>
        <w:adjustRightInd w:val="0"/>
        <w:ind w:left="720"/>
        <w:rPr>
          <w:rFonts w:ascii="Times New Roman" w:hAnsi="Times New Roman"/>
          <w:szCs w:val="24"/>
        </w:rPr>
      </w:pPr>
    </w:p>
    <w:p w14:paraId="06E00E08" w14:textId="5B13BE54" w:rsidR="00A13752" w:rsidRPr="00A13752" w:rsidRDefault="003C343A" w:rsidP="00A13752">
      <w:pPr>
        <w:ind w:left="720"/>
        <w:rPr>
          <w:rFonts w:ascii="Times New Roman" w:hAnsi="Times New Roman"/>
          <w:lang w:val="fr-FR"/>
        </w:rPr>
      </w:pPr>
      <w:bookmarkStart w:id="1" w:name="_Hlk78089394"/>
      <w:r w:rsidRPr="00A13752">
        <w:rPr>
          <w:rFonts w:ascii="Times New Roman" w:hAnsi="Times New Roman"/>
          <w:szCs w:val="24"/>
        </w:rPr>
        <w:t>8</w:t>
      </w:r>
      <w:r w:rsidR="00237502" w:rsidRPr="00A13752">
        <w:rPr>
          <w:rFonts w:ascii="Times New Roman" w:hAnsi="Times New Roman"/>
          <w:szCs w:val="24"/>
        </w:rPr>
        <w:t>2</w:t>
      </w:r>
      <w:r w:rsidRPr="00A13752">
        <w:rPr>
          <w:rFonts w:ascii="Times New Roman" w:hAnsi="Times New Roman"/>
          <w:szCs w:val="24"/>
        </w:rPr>
        <w:t xml:space="preserve">)  </w:t>
      </w:r>
      <w:bookmarkStart w:id="2" w:name="_Hlk78089536"/>
      <w:r w:rsidRPr="00A13752">
        <w:rPr>
          <w:rFonts w:ascii="Times New Roman" w:hAnsi="Times New Roman"/>
          <w:szCs w:val="24"/>
        </w:rPr>
        <w:t>“Le</w:t>
      </w:r>
      <w:r w:rsidR="00DE4183" w:rsidRPr="00A13752">
        <w:rPr>
          <w:rFonts w:ascii="Times New Roman" w:hAnsi="Times New Roman"/>
          <w:szCs w:val="24"/>
        </w:rPr>
        <w:t xml:space="preserve">s </w:t>
      </w:r>
      <w:proofErr w:type="spellStart"/>
      <w:r w:rsidR="00DE4183" w:rsidRPr="00A13752">
        <w:rPr>
          <w:rFonts w:ascii="Times New Roman" w:hAnsi="Times New Roman"/>
          <w:szCs w:val="24"/>
        </w:rPr>
        <w:t>âges</w:t>
      </w:r>
      <w:proofErr w:type="spellEnd"/>
      <w:r w:rsidR="00DE4183" w:rsidRPr="00A13752">
        <w:rPr>
          <w:rFonts w:ascii="Times New Roman" w:hAnsi="Times New Roman"/>
          <w:szCs w:val="24"/>
        </w:rPr>
        <w:t xml:space="preserve"> du</w:t>
      </w:r>
      <w:r w:rsidRPr="00A13752">
        <w:rPr>
          <w:rFonts w:ascii="Times New Roman" w:hAnsi="Times New Roman"/>
          <w:szCs w:val="24"/>
        </w:rPr>
        <w:t xml:space="preserve"> </w:t>
      </w:r>
      <w:proofErr w:type="spellStart"/>
      <w:r w:rsidRPr="00A13752">
        <w:rPr>
          <w:rFonts w:ascii="Times New Roman" w:hAnsi="Times New Roman"/>
          <w:szCs w:val="24"/>
        </w:rPr>
        <w:t>terrorisme</w:t>
      </w:r>
      <w:proofErr w:type="spellEnd"/>
      <w:r w:rsidR="00DE4183" w:rsidRPr="00A13752">
        <w:rPr>
          <w:rFonts w:ascii="Times New Roman" w:hAnsi="Times New Roman"/>
          <w:szCs w:val="24"/>
        </w:rPr>
        <w:t xml:space="preserve">,” </w:t>
      </w:r>
      <w:bookmarkEnd w:id="2"/>
      <w:r w:rsidRPr="00A13752">
        <w:rPr>
          <w:rFonts w:ascii="Times New Roman" w:hAnsi="Times New Roman"/>
          <w:szCs w:val="24"/>
        </w:rPr>
        <w:t xml:space="preserve">in Bruno Cabanes, Thomas Dodman, Hervé </w:t>
      </w:r>
      <w:proofErr w:type="spellStart"/>
      <w:r w:rsidRPr="00A13752">
        <w:rPr>
          <w:rFonts w:ascii="Times New Roman" w:hAnsi="Times New Roman"/>
          <w:szCs w:val="24"/>
        </w:rPr>
        <w:t>Mazurel</w:t>
      </w:r>
      <w:proofErr w:type="spellEnd"/>
      <w:r w:rsidRPr="00A13752">
        <w:rPr>
          <w:rFonts w:ascii="Times New Roman" w:hAnsi="Times New Roman"/>
          <w:szCs w:val="24"/>
        </w:rPr>
        <w:t xml:space="preserve">, and Gene Tempest, </w:t>
      </w:r>
      <w:r w:rsidRPr="00A13752">
        <w:rPr>
          <w:rFonts w:ascii="Times New Roman" w:hAnsi="Times New Roman"/>
          <w:i/>
          <w:szCs w:val="24"/>
        </w:rPr>
        <w:t xml:space="preserve">Une </w:t>
      </w:r>
      <w:proofErr w:type="spellStart"/>
      <w:r w:rsidRPr="00A13752">
        <w:rPr>
          <w:rFonts w:ascii="Times New Roman" w:hAnsi="Times New Roman"/>
          <w:i/>
          <w:szCs w:val="24"/>
        </w:rPr>
        <w:t>histoire</w:t>
      </w:r>
      <w:proofErr w:type="spellEnd"/>
      <w:r w:rsidRPr="00A13752">
        <w:rPr>
          <w:rFonts w:ascii="Times New Roman" w:hAnsi="Times New Roman"/>
          <w:i/>
          <w:szCs w:val="24"/>
        </w:rPr>
        <w:t xml:space="preserve"> de la guerre </w:t>
      </w:r>
      <w:proofErr w:type="spellStart"/>
      <w:r w:rsidRPr="00A13752">
        <w:rPr>
          <w:rFonts w:ascii="Times New Roman" w:hAnsi="Times New Roman"/>
          <w:i/>
          <w:szCs w:val="24"/>
        </w:rPr>
        <w:t>XIXe-XXIe</w:t>
      </w:r>
      <w:proofErr w:type="spellEnd"/>
      <w:r w:rsidRPr="00A13752">
        <w:rPr>
          <w:rFonts w:ascii="Times New Roman" w:hAnsi="Times New Roman"/>
          <w:i/>
          <w:szCs w:val="24"/>
        </w:rPr>
        <w:t xml:space="preserve"> siècles</w:t>
      </w:r>
      <w:r w:rsidRPr="00A13752">
        <w:rPr>
          <w:rFonts w:ascii="Times New Roman" w:hAnsi="Times New Roman"/>
          <w:szCs w:val="24"/>
        </w:rPr>
        <w:t xml:space="preserve"> </w:t>
      </w:r>
      <w:r w:rsidR="00C276BE" w:rsidRPr="00A13752">
        <w:rPr>
          <w:rFonts w:ascii="Times New Roman" w:hAnsi="Times New Roman"/>
          <w:szCs w:val="24"/>
        </w:rPr>
        <w:t xml:space="preserve">(Paris: </w:t>
      </w:r>
      <w:proofErr w:type="spellStart"/>
      <w:r w:rsidR="00C276BE" w:rsidRPr="00A13752">
        <w:rPr>
          <w:rFonts w:ascii="Times New Roman" w:hAnsi="Times New Roman"/>
          <w:szCs w:val="24"/>
        </w:rPr>
        <w:t>Seuil</w:t>
      </w:r>
      <w:proofErr w:type="spellEnd"/>
      <w:r w:rsidR="00C276BE" w:rsidRPr="00A13752">
        <w:rPr>
          <w:rFonts w:ascii="Times New Roman" w:hAnsi="Times New Roman"/>
          <w:szCs w:val="24"/>
        </w:rPr>
        <w:t xml:space="preserve">, </w:t>
      </w:r>
      <w:r w:rsidR="00A0128A" w:rsidRPr="00A13752">
        <w:rPr>
          <w:rFonts w:ascii="Times New Roman" w:hAnsi="Times New Roman"/>
          <w:szCs w:val="24"/>
        </w:rPr>
        <w:t>2018</w:t>
      </w:r>
      <w:r w:rsidR="00C276BE" w:rsidRPr="00A13752">
        <w:rPr>
          <w:rFonts w:ascii="Times New Roman" w:hAnsi="Times New Roman"/>
          <w:szCs w:val="24"/>
        </w:rPr>
        <w:t>)</w:t>
      </w:r>
      <w:r w:rsidR="00DE4183" w:rsidRPr="00A13752">
        <w:rPr>
          <w:rFonts w:ascii="Times New Roman" w:hAnsi="Times New Roman"/>
          <w:szCs w:val="24"/>
        </w:rPr>
        <w:t>, pp. 227-241.</w:t>
      </w:r>
      <w:r w:rsidR="00A13752" w:rsidRPr="00A13752">
        <w:rPr>
          <w:rFonts w:ascii="Times New Roman" w:hAnsi="Times New Roman"/>
          <w:szCs w:val="24"/>
        </w:rPr>
        <w:t xml:space="preserve">  </w:t>
      </w:r>
      <w:proofErr w:type="spellStart"/>
      <w:r w:rsidR="00A13752" w:rsidRPr="00A13752">
        <w:rPr>
          <w:rFonts w:ascii="Times New Roman" w:hAnsi="Times New Roman"/>
          <w:szCs w:val="24"/>
        </w:rPr>
        <w:t>Seuil</w:t>
      </w:r>
      <w:proofErr w:type="spellEnd"/>
      <w:r w:rsidR="00A13752" w:rsidRPr="00A13752">
        <w:rPr>
          <w:rFonts w:ascii="Times New Roman" w:hAnsi="Times New Roman"/>
          <w:szCs w:val="24"/>
        </w:rPr>
        <w:t xml:space="preserve"> will publish a new edition of this work in November 2021.  </w:t>
      </w:r>
      <w:r w:rsidR="00A13752">
        <w:rPr>
          <w:rFonts w:ascii="Times New Roman" w:hAnsi="Times New Roman"/>
          <w:szCs w:val="24"/>
        </w:rPr>
        <w:t xml:space="preserve">This work has also appeared in a </w:t>
      </w:r>
      <w:r w:rsidR="00A13752" w:rsidRPr="00A13752">
        <w:rPr>
          <w:rFonts w:ascii="Times New Roman" w:hAnsi="Times New Roman"/>
          <w:lang w:val="fr-FR"/>
        </w:rPr>
        <w:t xml:space="preserve">German </w:t>
      </w:r>
      <w:proofErr w:type="spellStart"/>
      <w:r w:rsidR="00A13752" w:rsidRPr="00A13752">
        <w:rPr>
          <w:rFonts w:ascii="Times New Roman" w:hAnsi="Times New Roman"/>
          <w:lang w:val="fr-FR"/>
        </w:rPr>
        <w:t>edition</w:t>
      </w:r>
      <w:proofErr w:type="spellEnd"/>
      <w:r w:rsidR="00A13752" w:rsidRPr="00A13752">
        <w:rPr>
          <w:rFonts w:ascii="Times New Roman" w:hAnsi="Times New Roman"/>
          <w:lang w:val="fr-FR"/>
        </w:rPr>
        <w:t xml:space="preserve">, </w:t>
      </w:r>
      <w:proofErr w:type="spellStart"/>
      <w:r w:rsidR="00A13752" w:rsidRPr="00A13752">
        <w:rPr>
          <w:rFonts w:ascii="Times New Roman" w:hAnsi="Times New Roman"/>
          <w:i/>
          <w:iCs/>
          <w:lang w:val="fr-FR"/>
        </w:rPr>
        <w:t>Eine</w:t>
      </w:r>
      <w:proofErr w:type="spellEnd"/>
      <w:r w:rsidR="00A13752" w:rsidRPr="00A13752">
        <w:rPr>
          <w:rFonts w:ascii="Times New Roman" w:hAnsi="Times New Roman"/>
          <w:i/>
          <w:iCs/>
          <w:lang w:val="fr-FR"/>
        </w:rPr>
        <w:t xml:space="preserve"> </w:t>
      </w:r>
      <w:proofErr w:type="spellStart"/>
      <w:r w:rsidR="00A13752" w:rsidRPr="00A13752">
        <w:rPr>
          <w:rFonts w:ascii="Times New Roman" w:hAnsi="Times New Roman"/>
          <w:i/>
          <w:iCs/>
          <w:lang w:val="fr-FR"/>
        </w:rPr>
        <w:t>Geshichte</w:t>
      </w:r>
      <w:proofErr w:type="spellEnd"/>
      <w:r w:rsidR="00A13752" w:rsidRPr="00A13752">
        <w:rPr>
          <w:rFonts w:ascii="Times New Roman" w:hAnsi="Times New Roman"/>
          <w:i/>
          <w:iCs/>
          <w:lang w:val="fr-FR"/>
        </w:rPr>
        <w:t xml:space="preserve"> des </w:t>
      </w:r>
      <w:proofErr w:type="spellStart"/>
      <w:r w:rsidR="00A13752" w:rsidRPr="00A13752">
        <w:rPr>
          <w:rFonts w:ascii="Times New Roman" w:hAnsi="Times New Roman"/>
          <w:i/>
          <w:iCs/>
          <w:lang w:val="fr-FR"/>
        </w:rPr>
        <w:t>Krieges</w:t>
      </w:r>
      <w:proofErr w:type="spellEnd"/>
      <w:r w:rsidR="00A13752" w:rsidRPr="00A13752">
        <w:rPr>
          <w:rFonts w:ascii="Times New Roman" w:hAnsi="Times New Roman"/>
          <w:i/>
          <w:iCs/>
          <w:lang w:val="fr-FR"/>
        </w:rPr>
        <w:t xml:space="preserve">: </w:t>
      </w:r>
      <w:proofErr w:type="spellStart"/>
      <w:r w:rsidR="00A13752" w:rsidRPr="00A13752">
        <w:rPr>
          <w:rFonts w:ascii="Times New Roman" w:hAnsi="Times New Roman"/>
          <w:i/>
          <w:iCs/>
          <w:lang w:val="fr-FR"/>
        </w:rPr>
        <w:t>Vom</w:t>
      </w:r>
      <w:proofErr w:type="spellEnd"/>
      <w:r w:rsidR="00A13752" w:rsidRPr="00A13752">
        <w:rPr>
          <w:rFonts w:ascii="Times New Roman" w:hAnsi="Times New Roman"/>
          <w:i/>
          <w:iCs/>
          <w:lang w:val="fr-FR"/>
        </w:rPr>
        <w:t xml:space="preserve"> 19. </w:t>
      </w:r>
      <w:proofErr w:type="spellStart"/>
      <w:r w:rsidR="00A13752" w:rsidRPr="00A13752">
        <w:rPr>
          <w:rFonts w:ascii="Times New Roman" w:hAnsi="Times New Roman"/>
          <w:i/>
          <w:iCs/>
          <w:lang w:val="fr-FR"/>
        </w:rPr>
        <w:t>Jahrhundert</w:t>
      </w:r>
      <w:proofErr w:type="spellEnd"/>
      <w:r w:rsidR="00A13752" w:rsidRPr="00A13752">
        <w:rPr>
          <w:rFonts w:ascii="Times New Roman" w:hAnsi="Times New Roman"/>
          <w:i/>
          <w:iCs/>
          <w:lang w:val="fr-FR"/>
        </w:rPr>
        <w:t xml:space="preserve"> bis in die </w:t>
      </w:r>
      <w:proofErr w:type="spellStart"/>
      <w:r w:rsidR="00A13752" w:rsidRPr="00A13752">
        <w:rPr>
          <w:rFonts w:ascii="Times New Roman" w:hAnsi="Times New Roman"/>
          <w:i/>
          <w:iCs/>
          <w:lang w:val="fr-FR"/>
        </w:rPr>
        <w:t>Gegenwart</w:t>
      </w:r>
      <w:proofErr w:type="spellEnd"/>
      <w:r w:rsidR="00A13752" w:rsidRPr="00A13752">
        <w:rPr>
          <w:rFonts w:ascii="Times New Roman" w:hAnsi="Times New Roman"/>
          <w:lang w:val="fr-FR"/>
        </w:rPr>
        <w:t xml:space="preserve">, trans. Daniel </w:t>
      </w:r>
      <w:proofErr w:type="spellStart"/>
      <w:r w:rsidR="00A13752" w:rsidRPr="00A13752">
        <w:rPr>
          <w:rFonts w:ascii="Times New Roman" w:hAnsi="Times New Roman"/>
          <w:lang w:val="fr-FR"/>
        </w:rPr>
        <w:t>fastner</w:t>
      </w:r>
      <w:proofErr w:type="spellEnd"/>
      <w:r w:rsidR="00A13752" w:rsidRPr="00A13752">
        <w:rPr>
          <w:rFonts w:ascii="Times New Roman" w:hAnsi="Times New Roman"/>
          <w:lang w:val="fr-FR"/>
        </w:rPr>
        <w:t xml:space="preserve">, Felix Kurz, </w:t>
      </w:r>
      <w:proofErr w:type="spellStart"/>
      <w:r w:rsidR="00A13752" w:rsidRPr="00A13752">
        <w:rPr>
          <w:rFonts w:ascii="Times New Roman" w:hAnsi="Times New Roman"/>
          <w:lang w:val="fr-FR"/>
        </w:rPr>
        <w:t>und</w:t>
      </w:r>
      <w:proofErr w:type="spellEnd"/>
      <w:r w:rsidR="00A13752" w:rsidRPr="00A13752">
        <w:rPr>
          <w:rFonts w:ascii="Times New Roman" w:hAnsi="Times New Roman"/>
          <w:lang w:val="fr-FR"/>
        </w:rPr>
        <w:t xml:space="preserve"> Michael </w:t>
      </w:r>
      <w:proofErr w:type="spellStart"/>
      <w:r w:rsidR="00A13752" w:rsidRPr="00A13752">
        <w:rPr>
          <w:rFonts w:ascii="Times New Roman" w:hAnsi="Times New Roman"/>
          <w:lang w:val="fr-FR"/>
        </w:rPr>
        <w:t>Halbrodt</w:t>
      </w:r>
      <w:proofErr w:type="spellEnd"/>
      <w:r w:rsidR="00A13752" w:rsidRPr="00A13752">
        <w:rPr>
          <w:rFonts w:ascii="Times New Roman" w:hAnsi="Times New Roman"/>
          <w:lang w:val="fr-FR"/>
        </w:rPr>
        <w:t xml:space="preserve"> (</w:t>
      </w:r>
      <w:proofErr w:type="spellStart"/>
      <w:r w:rsidR="00A13752" w:rsidRPr="00A13752">
        <w:rPr>
          <w:rFonts w:ascii="Times New Roman" w:hAnsi="Times New Roman"/>
          <w:lang w:val="fr-FR"/>
        </w:rPr>
        <w:t>Hamburge</w:t>
      </w:r>
      <w:proofErr w:type="spellEnd"/>
      <w:r w:rsidR="00A13752" w:rsidRPr="00A13752">
        <w:rPr>
          <w:rFonts w:ascii="Times New Roman" w:hAnsi="Times New Roman"/>
          <w:lang w:val="fr-FR"/>
        </w:rPr>
        <w:t xml:space="preserve">: Hamburger Edition, 2020).  </w:t>
      </w:r>
      <w:r w:rsidR="00A13752">
        <w:rPr>
          <w:rFonts w:ascii="Times New Roman" w:hAnsi="Times New Roman"/>
          <w:lang w:val="fr-FR"/>
        </w:rPr>
        <w:t xml:space="preserve">And </w:t>
      </w:r>
      <w:proofErr w:type="spellStart"/>
      <w:r w:rsidR="00A13752">
        <w:rPr>
          <w:rFonts w:ascii="Times New Roman" w:hAnsi="Times New Roman"/>
          <w:lang w:val="fr-FR"/>
        </w:rPr>
        <w:t>it</w:t>
      </w:r>
      <w:proofErr w:type="spellEnd"/>
      <w:r w:rsidR="00B02476">
        <w:rPr>
          <w:rFonts w:ascii="Times New Roman" w:hAnsi="Times New Roman"/>
          <w:lang w:val="fr-FR"/>
        </w:rPr>
        <w:t xml:space="preserve"> </w:t>
      </w:r>
      <w:proofErr w:type="spellStart"/>
      <w:r w:rsidR="00A13752">
        <w:rPr>
          <w:rFonts w:ascii="Times New Roman" w:hAnsi="Times New Roman"/>
          <w:lang w:val="fr-FR"/>
        </w:rPr>
        <w:t>will</w:t>
      </w:r>
      <w:proofErr w:type="spellEnd"/>
      <w:r w:rsidR="00A13752">
        <w:rPr>
          <w:rFonts w:ascii="Times New Roman" w:hAnsi="Times New Roman"/>
          <w:lang w:val="fr-FR"/>
        </w:rPr>
        <w:t xml:space="preserve"> </w:t>
      </w:r>
      <w:proofErr w:type="spellStart"/>
      <w:r w:rsidR="00A13752">
        <w:rPr>
          <w:rFonts w:ascii="Times New Roman" w:hAnsi="Times New Roman"/>
          <w:lang w:val="fr-FR"/>
        </w:rPr>
        <w:t>appear</w:t>
      </w:r>
      <w:proofErr w:type="spellEnd"/>
      <w:r w:rsidR="00A13752">
        <w:rPr>
          <w:rFonts w:ascii="Times New Roman" w:hAnsi="Times New Roman"/>
          <w:lang w:val="fr-FR"/>
        </w:rPr>
        <w:t xml:space="preserve"> in an </w:t>
      </w:r>
      <w:proofErr w:type="spellStart"/>
      <w:r w:rsidR="00A13752">
        <w:rPr>
          <w:rFonts w:ascii="Times New Roman" w:hAnsi="Times New Roman"/>
          <w:lang w:val="fr-FR"/>
        </w:rPr>
        <w:t>Italian</w:t>
      </w:r>
      <w:proofErr w:type="spellEnd"/>
      <w:r w:rsidR="00A13752">
        <w:rPr>
          <w:rFonts w:ascii="Times New Roman" w:hAnsi="Times New Roman"/>
          <w:lang w:val="fr-FR"/>
        </w:rPr>
        <w:t xml:space="preserve"> </w:t>
      </w:r>
      <w:proofErr w:type="spellStart"/>
      <w:r w:rsidR="00A13752">
        <w:rPr>
          <w:rFonts w:ascii="Times New Roman" w:hAnsi="Times New Roman"/>
          <w:lang w:val="fr-FR"/>
        </w:rPr>
        <w:t>edition</w:t>
      </w:r>
      <w:proofErr w:type="spellEnd"/>
      <w:r w:rsidR="00A13752">
        <w:rPr>
          <w:rFonts w:ascii="Times New Roman" w:hAnsi="Times New Roman"/>
          <w:lang w:val="fr-FR"/>
        </w:rPr>
        <w:t xml:space="preserve"> by </w:t>
      </w:r>
      <w:proofErr w:type="spellStart"/>
      <w:r w:rsidR="00A13752" w:rsidRPr="00A13752">
        <w:rPr>
          <w:rFonts w:ascii="Times New Roman" w:hAnsi="Times New Roman"/>
          <w:lang w:val="fr-FR"/>
        </w:rPr>
        <w:t>Bompiani</w:t>
      </w:r>
      <w:proofErr w:type="spellEnd"/>
      <w:r w:rsidR="00A13752" w:rsidRPr="00A13752">
        <w:rPr>
          <w:rFonts w:ascii="Times New Roman" w:hAnsi="Times New Roman"/>
          <w:lang w:val="fr-FR"/>
        </w:rPr>
        <w:t xml:space="preserve">/Giunti and in </w:t>
      </w:r>
      <w:r w:rsidR="00A13752">
        <w:rPr>
          <w:rFonts w:ascii="Times New Roman" w:hAnsi="Times New Roman"/>
          <w:lang w:val="fr-FR"/>
        </w:rPr>
        <w:t xml:space="preserve">a </w:t>
      </w:r>
      <w:proofErr w:type="spellStart"/>
      <w:r w:rsidR="00A13752" w:rsidRPr="00A13752">
        <w:rPr>
          <w:rFonts w:ascii="Times New Roman" w:hAnsi="Times New Roman"/>
          <w:lang w:val="fr-FR"/>
        </w:rPr>
        <w:t>Korean</w:t>
      </w:r>
      <w:proofErr w:type="spellEnd"/>
      <w:r w:rsidR="00A13752" w:rsidRPr="00A13752">
        <w:rPr>
          <w:rFonts w:ascii="Times New Roman" w:hAnsi="Times New Roman"/>
          <w:lang w:val="fr-FR"/>
        </w:rPr>
        <w:t xml:space="preserve"> </w:t>
      </w:r>
      <w:proofErr w:type="spellStart"/>
      <w:r w:rsidR="00A13752">
        <w:rPr>
          <w:rFonts w:ascii="Times New Roman" w:hAnsi="Times New Roman"/>
          <w:lang w:val="fr-FR"/>
        </w:rPr>
        <w:t>edition</w:t>
      </w:r>
      <w:proofErr w:type="spellEnd"/>
      <w:r w:rsidR="00A13752">
        <w:rPr>
          <w:rFonts w:ascii="Times New Roman" w:hAnsi="Times New Roman"/>
          <w:lang w:val="fr-FR"/>
        </w:rPr>
        <w:t xml:space="preserve"> </w:t>
      </w:r>
      <w:r w:rsidR="00A13752" w:rsidRPr="00A13752">
        <w:rPr>
          <w:rFonts w:ascii="Times New Roman" w:hAnsi="Times New Roman"/>
          <w:lang w:val="fr-FR"/>
        </w:rPr>
        <w:t xml:space="preserve">by Open Books in the </w:t>
      </w:r>
      <w:proofErr w:type="spellStart"/>
      <w:r w:rsidR="00A13752" w:rsidRPr="00A13752">
        <w:rPr>
          <w:rFonts w:ascii="Times New Roman" w:hAnsi="Times New Roman"/>
          <w:lang w:val="fr-FR"/>
        </w:rPr>
        <w:t>fall</w:t>
      </w:r>
      <w:proofErr w:type="spellEnd"/>
      <w:r w:rsidR="00A13752" w:rsidRPr="00A13752">
        <w:rPr>
          <w:rFonts w:ascii="Times New Roman" w:hAnsi="Times New Roman"/>
          <w:lang w:val="fr-FR"/>
        </w:rPr>
        <w:t xml:space="preserve"> of 2021.</w:t>
      </w:r>
    </w:p>
    <w:bookmarkEnd w:id="1"/>
    <w:p w14:paraId="089CEA86" w14:textId="77777777" w:rsidR="00335AAD" w:rsidRDefault="00335AAD" w:rsidP="00237502">
      <w:pPr>
        <w:ind w:left="720"/>
        <w:rPr>
          <w:rFonts w:ascii="Times New Roman" w:hAnsi="Times New Roman"/>
          <w:szCs w:val="24"/>
        </w:rPr>
      </w:pPr>
    </w:p>
    <w:p w14:paraId="06DDBDF2" w14:textId="77777777" w:rsidR="00237502" w:rsidRPr="00C838A0" w:rsidRDefault="00237502" w:rsidP="00237502">
      <w:pPr>
        <w:ind w:left="720"/>
        <w:rPr>
          <w:rFonts w:ascii="Times New Roman" w:eastAsiaTheme="minorHAnsi" w:hAnsi="Times New Roman"/>
          <w:bCs/>
          <w:szCs w:val="24"/>
        </w:rPr>
      </w:pPr>
      <w:r w:rsidRPr="00C838A0">
        <w:rPr>
          <w:rFonts w:ascii="Times New Roman" w:hAnsi="Times New Roman"/>
          <w:szCs w:val="24"/>
        </w:rPr>
        <w:t>81)  “</w:t>
      </w:r>
      <w:proofErr w:type="spellStart"/>
      <w:r w:rsidRPr="00C838A0">
        <w:rPr>
          <w:rFonts w:ascii="Times New Roman" w:eastAsiaTheme="minorHAnsi" w:hAnsi="Times New Roman"/>
          <w:bCs/>
          <w:szCs w:val="24"/>
        </w:rPr>
        <w:t>Réflexions</w:t>
      </w:r>
      <w:proofErr w:type="spellEnd"/>
      <w:r w:rsidRPr="00C838A0">
        <w:rPr>
          <w:rFonts w:ascii="Times New Roman" w:eastAsiaTheme="minorHAnsi" w:hAnsi="Times New Roman"/>
          <w:bCs/>
          <w:szCs w:val="24"/>
        </w:rPr>
        <w:t xml:space="preserve"> sur </w:t>
      </w:r>
      <w:r w:rsidRPr="00C838A0">
        <w:rPr>
          <w:rFonts w:ascii="Times New Roman" w:eastAsiaTheme="minorHAnsi" w:hAnsi="Times New Roman"/>
          <w:bCs/>
          <w:i/>
          <w:iCs/>
          <w:szCs w:val="24"/>
        </w:rPr>
        <w:t>Giant of the Grand Siècle</w:t>
      </w:r>
      <w:r w:rsidRPr="00C838A0">
        <w:rPr>
          <w:rFonts w:ascii="Times New Roman" w:eastAsiaTheme="minorHAnsi" w:hAnsi="Times New Roman"/>
          <w:bCs/>
          <w:iCs/>
          <w:szCs w:val="24"/>
        </w:rPr>
        <w:t xml:space="preserve">: Un </w:t>
      </w:r>
      <w:proofErr w:type="spellStart"/>
      <w:r w:rsidRPr="00C838A0">
        <w:rPr>
          <w:rFonts w:ascii="Times New Roman" w:eastAsiaTheme="minorHAnsi" w:hAnsi="Times New Roman"/>
          <w:bCs/>
          <w:iCs/>
          <w:szCs w:val="24"/>
        </w:rPr>
        <w:t>ouvrage</w:t>
      </w:r>
      <w:proofErr w:type="spellEnd"/>
      <w:r w:rsidRPr="00C838A0">
        <w:rPr>
          <w:rFonts w:ascii="Times New Roman" w:eastAsiaTheme="minorHAnsi" w:hAnsi="Times New Roman"/>
          <w:bCs/>
          <w:iCs/>
          <w:szCs w:val="24"/>
        </w:rPr>
        <w:t xml:space="preserve"> </w:t>
      </w:r>
      <w:proofErr w:type="spellStart"/>
      <w:r w:rsidRPr="00C838A0">
        <w:rPr>
          <w:rFonts w:ascii="Times New Roman" w:eastAsiaTheme="minorHAnsi" w:hAnsi="Times New Roman"/>
          <w:bCs/>
          <w:iCs/>
          <w:szCs w:val="24"/>
        </w:rPr>
        <w:t>d’histoire</w:t>
      </w:r>
      <w:proofErr w:type="spellEnd"/>
      <w:r w:rsidRPr="00C838A0">
        <w:rPr>
          <w:rFonts w:ascii="Times New Roman" w:eastAsiaTheme="minorHAnsi" w:hAnsi="Times New Roman"/>
          <w:bCs/>
          <w:iCs/>
          <w:szCs w:val="24"/>
        </w:rPr>
        <w:t xml:space="preserve"> </w:t>
      </w:r>
      <w:proofErr w:type="spellStart"/>
      <w:r w:rsidRPr="00C838A0">
        <w:rPr>
          <w:rFonts w:ascii="Times New Roman" w:eastAsiaTheme="minorHAnsi" w:hAnsi="Times New Roman"/>
          <w:bCs/>
          <w:iCs/>
          <w:szCs w:val="24"/>
        </w:rPr>
        <w:t>militaire</w:t>
      </w:r>
      <w:proofErr w:type="spellEnd"/>
      <w:r w:rsidRPr="00C838A0">
        <w:rPr>
          <w:rFonts w:ascii="Times New Roman" w:eastAsiaTheme="minorHAnsi" w:hAnsi="Times New Roman"/>
          <w:bCs/>
          <w:iCs/>
          <w:szCs w:val="24"/>
        </w:rPr>
        <w:t>,”</w:t>
      </w:r>
      <w:r w:rsidRPr="00C838A0">
        <w:rPr>
          <w:rFonts w:ascii="Times New Roman" w:eastAsiaTheme="minorHAnsi" w:hAnsi="Times New Roman"/>
          <w:bCs/>
          <w:i/>
          <w:iCs/>
          <w:szCs w:val="24"/>
        </w:rPr>
        <w:t xml:space="preserve"> </w:t>
      </w:r>
      <w:r w:rsidRPr="00C838A0">
        <w:rPr>
          <w:rFonts w:ascii="Times New Roman" w:eastAsiaTheme="minorHAnsi" w:hAnsi="Times New Roman"/>
          <w:bCs/>
          <w:iCs/>
          <w:szCs w:val="24"/>
        </w:rPr>
        <w:t xml:space="preserve">in Hervé Drévillon, Bertrand </w:t>
      </w:r>
      <w:proofErr w:type="spellStart"/>
      <w:r w:rsidRPr="00C838A0">
        <w:rPr>
          <w:rFonts w:ascii="Times New Roman" w:eastAsiaTheme="minorHAnsi" w:hAnsi="Times New Roman"/>
          <w:bCs/>
          <w:iCs/>
          <w:szCs w:val="24"/>
        </w:rPr>
        <w:t>Fonck</w:t>
      </w:r>
      <w:proofErr w:type="spellEnd"/>
      <w:r w:rsidRPr="00C838A0">
        <w:rPr>
          <w:rFonts w:ascii="Times New Roman" w:eastAsiaTheme="minorHAnsi" w:hAnsi="Times New Roman"/>
          <w:bCs/>
          <w:iCs/>
          <w:szCs w:val="24"/>
        </w:rPr>
        <w:t xml:space="preserve">, and Jean-Philippe </w:t>
      </w:r>
      <w:proofErr w:type="spellStart"/>
      <w:r w:rsidRPr="00C838A0">
        <w:rPr>
          <w:rFonts w:ascii="Times New Roman" w:eastAsiaTheme="minorHAnsi" w:hAnsi="Times New Roman"/>
          <w:bCs/>
          <w:iCs/>
          <w:szCs w:val="24"/>
        </w:rPr>
        <w:t>Cénat</w:t>
      </w:r>
      <w:proofErr w:type="spellEnd"/>
      <w:r w:rsidRPr="00C838A0">
        <w:rPr>
          <w:rFonts w:ascii="Times New Roman" w:eastAsiaTheme="minorHAnsi" w:hAnsi="Times New Roman"/>
          <w:bCs/>
          <w:iCs/>
          <w:szCs w:val="24"/>
        </w:rPr>
        <w:t>, eds.,</w:t>
      </w:r>
      <w:r w:rsidRPr="00C838A0">
        <w:rPr>
          <w:rFonts w:ascii="Times New Roman" w:eastAsiaTheme="minorHAnsi" w:hAnsi="Times New Roman"/>
          <w:bCs/>
          <w:i/>
          <w:iCs/>
          <w:szCs w:val="24"/>
        </w:rPr>
        <w:t xml:space="preserve"> </w:t>
      </w:r>
      <w:r w:rsidRPr="00C838A0">
        <w:rPr>
          <w:rFonts w:ascii="Times New Roman" w:hAnsi="Times New Roman"/>
          <w:i/>
          <w:szCs w:val="24"/>
        </w:rPr>
        <w:t xml:space="preserve">Les </w:t>
      </w:r>
      <w:proofErr w:type="spellStart"/>
      <w:r w:rsidRPr="00C838A0">
        <w:rPr>
          <w:rFonts w:ascii="Times New Roman" w:hAnsi="Times New Roman"/>
          <w:i/>
          <w:szCs w:val="24"/>
        </w:rPr>
        <w:t>dernières</w:t>
      </w:r>
      <w:proofErr w:type="spellEnd"/>
      <w:r w:rsidRPr="00C838A0">
        <w:rPr>
          <w:rFonts w:ascii="Times New Roman" w:hAnsi="Times New Roman"/>
          <w:i/>
          <w:szCs w:val="24"/>
        </w:rPr>
        <w:t xml:space="preserve"> </w:t>
      </w:r>
      <w:proofErr w:type="spellStart"/>
      <w:r w:rsidRPr="00C838A0">
        <w:rPr>
          <w:rFonts w:ascii="Times New Roman" w:hAnsi="Times New Roman"/>
          <w:i/>
          <w:szCs w:val="24"/>
        </w:rPr>
        <w:t>guerres</w:t>
      </w:r>
      <w:proofErr w:type="spellEnd"/>
      <w:r w:rsidRPr="00C838A0">
        <w:rPr>
          <w:rFonts w:ascii="Times New Roman" w:hAnsi="Times New Roman"/>
          <w:i/>
          <w:szCs w:val="24"/>
        </w:rPr>
        <w:t xml:space="preserve"> de Louis XIV</w:t>
      </w:r>
      <w:r w:rsidRPr="00C838A0">
        <w:rPr>
          <w:rFonts w:ascii="Times New Roman" w:hAnsi="Times New Roman"/>
          <w:szCs w:val="24"/>
        </w:rPr>
        <w:t xml:space="preserve"> (Presses </w:t>
      </w:r>
      <w:proofErr w:type="spellStart"/>
      <w:r w:rsidRPr="00C838A0">
        <w:rPr>
          <w:rFonts w:ascii="Times New Roman" w:hAnsi="Times New Roman"/>
          <w:szCs w:val="24"/>
        </w:rPr>
        <w:t>universitaires</w:t>
      </w:r>
      <w:proofErr w:type="spellEnd"/>
      <w:r w:rsidRPr="00C838A0">
        <w:rPr>
          <w:rFonts w:ascii="Times New Roman" w:hAnsi="Times New Roman"/>
          <w:szCs w:val="24"/>
        </w:rPr>
        <w:t xml:space="preserve"> de Renne</w:t>
      </w:r>
      <w:r w:rsidR="007F3E81" w:rsidRPr="00C838A0">
        <w:rPr>
          <w:rFonts w:ascii="Times New Roman" w:hAnsi="Times New Roman"/>
          <w:szCs w:val="24"/>
        </w:rPr>
        <w:t>s</w:t>
      </w:r>
      <w:r w:rsidRPr="00C838A0">
        <w:rPr>
          <w:rFonts w:ascii="Times New Roman" w:hAnsi="Times New Roman"/>
          <w:szCs w:val="24"/>
        </w:rPr>
        <w:t>, 2017), pp. 29-44</w:t>
      </w:r>
      <w:r w:rsidR="00DE4183" w:rsidRPr="00C838A0">
        <w:rPr>
          <w:rFonts w:ascii="Times New Roman" w:hAnsi="Times New Roman"/>
          <w:szCs w:val="24"/>
        </w:rPr>
        <w:t>.</w:t>
      </w:r>
    </w:p>
    <w:p w14:paraId="03CCA74A" w14:textId="77777777" w:rsidR="003C343A" w:rsidRPr="00C838A0" w:rsidRDefault="003C343A" w:rsidP="00292EE9">
      <w:pPr>
        <w:ind w:left="720"/>
        <w:rPr>
          <w:rFonts w:ascii="Times New Roman" w:hAnsi="Times New Roman"/>
          <w:szCs w:val="24"/>
        </w:rPr>
      </w:pPr>
    </w:p>
    <w:p w14:paraId="5D3A621A" w14:textId="77777777" w:rsidR="00292EE9" w:rsidRDefault="00292EE9" w:rsidP="00292EE9">
      <w:pPr>
        <w:ind w:left="720"/>
        <w:rPr>
          <w:rFonts w:ascii="Times New Roman" w:hAnsi="Times New Roman"/>
          <w:szCs w:val="24"/>
        </w:rPr>
      </w:pPr>
      <w:r>
        <w:rPr>
          <w:rFonts w:ascii="Times New Roman" w:hAnsi="Times New Roman"/>
          <w:szCs w:val="24"/>
        </w:rPr>
        <w:t xml:space="preserve">80)  “The French Army of Louis XIV to 1688,” </w:t>
      </w:r>
      <w:r w:rsidR="000D2A98">
        <w:rPr>
          <w:rFonts w:ascii="Times New Roman" w:hAnsi="Times New Roman"/>
          <w:szCs w:val="24"/>
        </w:rPr>
        <w:t xml:space="preserve">chapter 5 of the </w:t>
      </w:r>
      <w:r w:rsidRPr="00BD67DD">
        <w:rPr>
          <w:rFonts w:ascii="Times New Roman" w:hAnsi="Times New Roman"/>
          <w:i/>
          <w:szCs w:val="24"/>
        </w:rPr>
        <w:t xml:space="preserve">West Point </w:t>
      </w:r>
      <w:r w:rsidR="008F07C7">
        <w:rPr>
          <w:rFonts w:ascii="Times New Roman" w:hAnsi="Times New Roman"/>
          <w:i/>
          <w:szCs w:val="24"/>
        </w:rPr>
        <w:t>History of Warfare</w:t>
      </w:r>
      <w:r>
        <w:rPr>
          <w:rFonts w:ascii="Times New Roman" w:hAnsi="Times New Roman"/>
          <w:szCs w:val="24"/>
        </w:rPr>
        <w:t xml:space="preserve">, digital </w:t>
      </w:r>
      <w:r w:rsidR="008F07C7">
        <w:rPr>
          <w:rFonts w:ascii="Times New Roman" w:hAnsi="Times New Roman"/>
          <w:szCs w:val="24"/>
        </w:rPr>
        <w:t>textbook</w:t>
      </w:r>
      <w:r>
        <w:rPr>
          <w:rFonts w:ascii="Times New Roman" w:hAnsi="Times New Roman"/>
          <w:szCs w:val="24"/>
        </w:rPr>
        <w:t xml:space="preserve"> on military history</w:t>
      </w:r>
      <w:r w:rsidR="008F07C7">
        <w:rPr>
          <w:rFonts w:ascii="Times New Roman" w:hAnsi="Times New Roman"/>
          <w:szCs w:val="24"/>
        </w:rPr>
        <w:t xml:space="preserve"> (</w:t>
      </w:r>
      <w:r w:rsidR="00452559">
        <w:rPr>
          <w:rFonts w:ascii="Times New Roman" w:hAnsi="Times New Roman"/>
          <w:szCs w:val="24"/>
        </w:rPr>
        <w:t xml:space="preserve">New York: </w:t>
      </w:r>
      <w:r w:rsidR="008F07C7">
        <w:rPr>
          <w:rFonts w:ascii="Times New Roman" w:hAnsi="Times New Roman"/>
          <w:szCs w:val="24"/>
        </w:rPr>
        <w:t xml:space="preserve">Rowan Technology, 2014).  </w:t>
      </w:r>
    </w:p>
    <w:p w14:paraId="23D25D55" w14:textId="3D872142" w:rsidR="008F07C7" w:rsidRDefault="005742D7" w:rsidP="00292EE9">
      <w:pPr>
        <w:ind w:left="720"/>
        <w:rPr>
          <w:rFonts w:ascii="Times New Roman" w:hAnsi="Times New Roman"/>
          <w:szCs w:val="24"/>
        </w:rPr>
      </w:pPr>
      <w:r>
        <w:rPr>
          <w:rFonts w:ascii="Times New Roman" w:hAnsi="Times New Roman"/>
          <w:szCs w:val="24"/>
        </w:rPr>
        <w:t xml:space="preserve"> </w:t>
      </w:r>
    </w:p>
    <w:p w14:paraId="58535035" w14:textId="77777777" w:rsidR="00292EE9" w:rsidRDefault="00292EE9" w:rsidP="00292EE9">
      <w:pPr>
        <w:ind w:left="720"/>
        <w:rPr>
          <w:rFonts w:ascii="Times New Roman" w:hAnsi="Times New Roman"/>
          <w:szCs w:val="24"/>
        </w:rPr>
      </w:pPr>
      <w:r>
        <w:rPr>
          <w:rFonts w:ascii="Times New Roman" w:hAnsi="Times New Roman"/>
          <w:szCs w:val="24"/>
        </w:rPr>
        <w:t xml:space="preserve">79)  “League of Gentlemen,” </w:t>
      </w:r>
      <w:r w:rsidRPr="00521404">
        <w:rPr>
          <w:rFonts w:ascii="Times New Roman" w:hAnsi="Times New Roman"/>
          <w:i/>
          <w:szCs w:val="24"/>
        </w:rPr>
        <w:t>Military History</w:t>
      </w:r>
      <w:r>
        <w:rPr>
          <w:rFonts w:ascii="Times New Roman" w:hAnsi="Times New Roman"/>
          <w:szCs w:val="24"/>
        </w:rPr>
        <w:t xml:space="preserve"> (November 2012), pp. 36-43.</w:t>
      </w:r>
    </w:p>
    <w:p w14:paraId="0F38E24A" w14:textId="77777777" w:rsidR="00292EE9" w:rsidRDefault="00292EE9" w:rsidP="00292EE9">
      <w:pPr>
        <w:ind w:left="720"/>
        <w:rPr>
          <w:rFonts w:ascii="Times New Roman" w:hAnsi="Times New Roman"/>
          <w:szCs w:val="24"/>
        </w:rPr>
      </w:pPr>
    </w:p>
    <w:p w14:paraId="144DECFA" w14:textId="77777777" w:rsidR="00292EE9" w:rsidRDefault="00292EE9" w:rsidP="00292EE9">
      <w:pPr>
        <w:ind w:left="720"/>
        <w:rPr>
          <w:rFonts w:ascii="Times New Roman" w:hAnsi="Times New Roman"/>
          <w:szCs w:val="24"/>
        </w:rPr>
      </w:pPr>
      <w:r w:rsidRPr="00186A6B">
        <w:rPr>
          <w:rFonts w:ascii="Times New Roman" w:hAnsi="Times New Roman"/>
          <w:szCs w:val="24"/>
        </w:rPr>
        <w:t>7</w:t>
      </w:r>
      <w:r>
        <w:rPr>
          <w:rFonts w:ascii="Times New Roman" w:hAnsi="Times New Roman"/>
          <w:szCs w:val="24"/>
        </w:rPr>
        <w:t>8</w:t>
      </w:r>
      <w:r w:rsidRPr="00186A6B">
        <w:rPr>
          <w:rFonts w:ascii="Times New Roman" w:hAnsi="Times New Roman"/>
          <w:szCs w:val="24"/>
        </w:rPr>
        <w:t xml:space="preserve">)  </w:t>
      </w:r>
      <w:r>
        <w:rPr>
          <w:rFonts w:ascii="Times New Roman" w:hAnsi="Times New Roman"/>
          <w:szCs w:val="24"/>
        </w:rPr>
        <w:t xml:space="preserve">“Fear and Outrage as Terrorists’ Goals,” </w:t>
      </w:r>
      <w:r w:rsidRPr="000132B7">
        <w:rPr>
          <w:rFonts w:ascii="Times New Roman" w:hAnsi="Times New Roman"/>
          <w:i/>
          <w:szCs w:val="24"/>
        </w:rPr>
        <w:t>Parameters</w:t>
      </w:r>
      <w:r>
        <w:rPr>
          <w:rFonts w:ascii="Times New Roman" w:hAnsi="Times New Roman"/>
          <w:szCs w:val="24"/>
        </w:rPr>
        <w:t xml:space="preserve"> 42, No. 1 (Spring 2012), pp. 51-62.</w:t>
      </w:r>
    </w:p>
    <w:p w14:paraId="0C89003A" w14:textId="77777777" w:rsidR="00292EE9" w:rsidRDefault="00292EE9" w:rsidP="00292EE9">
      <w:pPr>
        <w:ind w:left="720"/>
        <w:rPr>
          <w:rFonts w:ascii="Times New Roman" w:hAnsi="Times New Roman"/>
          <w:szCs w:val="24"/>
        </w:rPr>
      </w:pPr>
    </w:p>
    <w:p w14:paraId="7EDA5688" w14:textId="77777777" w:rsidR="00292EE9" w:rsidRPr="00186A6B" w:rsidRDefault="00292EE9" w:rsidP="00292EE9">
      <w:pPr>
        <w:ind w:left="720"/>
        <w:rPr>
          <w:rFonts w:ascii="Times New Roman" w:hAnsi="Times New Roman"/>
        </w:rPr>
      </w:pPr>
      <w:r w:rsidRPr="00405854">
        <w:rPr>
          <w:rFonts w:ascii="Times New Roman" w:hAnsi="Times New Roman"/>
          <w:szCs w:val="24"/>
        </w:rPr>
        <w:t>7</w:t>
      </w:r>
      <w:r w:rsidR="00405854" w:rsidRPr="00405854">
        <w:rPr>
          <w:rFonts w:ascii="Times New Roman" w:hAnsi="Times New Roman"/>
          <w:szCs w:val="24"/>
        </w:rPr>
        <w:t>7</w:t>
      </w:r>
      <w:r w:rsidRPr="00405854">
        <w:rPr>
          <w:rFonts w:ascii="Times New Roman" w:hAnsi="Times New Roman"/>
          <w:szCs w:val="24"/>
        </w:rPr>
        <w:t>)</w:t>
      </w:r>
      <w:r w:rsidRPr="00405854">
        <w:rPr>
          <w:rFonts w:ascii="Times New Roman" w:hAnsi="Times New Roman"/>
          <w:i/>
          <w:szCs w:val="24"/>
        </w:rPr>
        <w:t xml:space="preserve">  </w:t>
      </w:r>
      <w:r w:rsidRPr="00405854">
        <w:rPr>
          <w:rStyle w:val="Emphasis"/>
          <w:rFonts w:ascii="Times New Roman" w:hAnsi="Times New Roman"/>
          <w:i w:val="0"/>
          <w:szCs w:val="24"/>
        </w:rPr>
        <w:t>“The Other Side of Victory: Surrender during the Wars of Louis XIV,” in</w:t>
      </w:r>
      <w:r w:rsidRPr="00186A6B">
        <w:rPr>
          <w:rStyle w:val="Emphasis"/>
          <w:rFonts w:ascii="Times New Roman" w:hAnsi="Times New Roman"/>
          <w:szCs w:val="24"/>
        </w:rPr>
        <w:t xml:space="preserve"> </w:t>
      </w:r>
      <w:r w:rsidRPr="00186A6B">
        <w:rPr>
          <w:rFonts w:ascii="Times New Roman" w:hAnsi="Times New Roman"/>
          <w:i/>
        </w:rPr>
        <w:t>The Projection and Limitations of Imperial Powers</w:t>
      </w:r>
      <w:r w:rsidRPr="00405854">
        <w:rPr>
          <w:rFonts w:ascii="Times New Roman" w:hAnsi="Times New Roman"/>
          <w:i/>
        </w:rPr>
        <w:t xml:space="preserve">, </w:t>
      </w:r>
      <w:r w:rsidR="00405854" w:rsidRPr="00405854">
        <w:rPr>
          <w:rFonts w:ascii="Times New Roman" w:hAnsi="Times New Roman"/>
          <w:i/>
        </w:rPr>
        <w:t>1618-1850</w:t>
      </w:r>
      <w:r w:rsidR="00405854">
        <w:rPr>
          <w:rFonts w:ascii="Times New Roman" w:hAnsi="Times New Roman"/>
        </w:rPr>
        <w:t xml:space="preserve">, </w:t>
      </w:r>
      <w:r w:rsidRPr="00186A6B">
        <w:rPr>
          <w:rFonts w:ascii="Times New Roman" w:hAnsi="Times New Roman"/>
          <w:szCs w:val="24"/>
        </w:rPr>
        <w:t>Frederick C. Schneid</w:t>
      </w:r>
      <w:r w:rsidRPr="00186A6B">
        <w:rPr>
          <w:rStyle w:val="Emphasis"/>
          <w:rFonts w:ascii="Times New Roman" w:hAnsi="Times New Roman"/>
          <w:szCs w:val="24"/>
        </w:rPr>
        <w:t xml:space="preserve">, ed., </w:t>
      </w:r>
      <w:r w:rsidRPr="00186A6B">
        <w:rPr>
          <w:rFonts w:ascii="Times New Roman" w:hAnsi="Times New Roman"/>
        </w:rPr>
        <w:t xml:space="preserve">(Leiden: Brill, </w:t>
      </w:r>
      <w:r w:rsidRPr="00186A6B">
        <w:rPr>
          <w:rFonts w:ascii="Times New Roman" w:hAnsi="Times New Roman"/>
          <w:szCs w:val="24"/>
        </w:rPr>
        <w:t>201</w:t>
      </w:r>
      <w:r>
        <w:rPr>
          <w:rFonts w:ascii="Times New Roman" w:hAnsi="Times New Roman"/>
          <w:szCs w:val="24"/>
        </w:rPr>
        <w:t>2</w:t>
      </w:r>
      <w:r w:rsidRPr="00186A6B">
        <w:rPr>
          <w:rFonts w:ascii="Times New Roman" w:hAnsi="Times New Roman"/>
        </w:rPr>
        <w:t>)</w:t>
      </w:r>
      <w:r>
        <w:rPr>
          <w:rFonts w:ascii="Times New Roman" w:hAnsi="Times New Roman"/>
        </w:rPr>
        <w:t>, pp. 51-67.</w:t>
      </w:r>
    </w:p>
    <w:p w14:paraId="193698B8" w14:textId="77777777" w:rsidR="00292EE9" w:rsidRPr="00186A6B" w:rsidRDefault="00292EE9" w:rsidP="00292EE9">
      <w:pPr>
        <w:ind w:left="720"/>
        <w:rPr>
          <w:rFonts w:ascii="Times New Roman" w:hAnsi="Times New Roman"/>
          <w:szCs w:val="24"/>
        </w:rPr>
      </w:pPr>
    </w:p>
    <w:p w14:paraId="5E8D8151"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7</w:t>
      </w:r>
      <w:r w:rsidR="00405854">
        <w:rPr>
          <w:rFonts w:ascii="Times New Roman" w:hAnsi="Times New Roman"/>
          <w:szCs w:val="24"/>
        </w:rPr>
        <w:t>6</w:t>
      </w:r>
      <w:r w:rsidRPr="00186A6B">
        <w:rPr>
          <w:rFonts w:ascii="Times New Roman" w:hAnsi="Times New Roman"/>
          <w:szCs w:val="24"/>
        </w:rPr>
        <w:t xml:space="preserve">)  “Honorable Surrender in Early Modern European History, 1500-1789,” in </w:t>
      </w:r>
      <w:r>
        <w:rPr>
          <w:rFonts w:ascii="Times New Roman" w:hAnsi="Times New Roman"/>
          <w:i/>
          <w:szCs w:val="24"/>
        </w:rPr>
        <w:t>How</w:t>
      </w:r>
      <w:r w:rsidRPr="00186A6B">
        <w:rPr>
          <w:rFonts w:ascii="Times New Roman" w:hAnsi="Times New Roman"/>
          <w:i/>
          <w:szCs w:val="24"/>
        </w:rPr>
        <w:t xml:space="preserve"> Fighting Ends: A History of Surrender</w:t>
      </w:r>
      <w:r w:rsidRPr="00186A6B">
        <w:rPr>
          <w:rFonts w:ascii="Times New Roman" w:hAnsi="Times New Roman"/>
          <w:szCs w:val="24"/>
        </w:rPr>
        <w:t xml:space="preserve">, Hew Strachan and Holger </w:t>
      </w:r>
      <w:proofErr w:type="spellStart"/>
      <w:r w:rsidRPr="00186A6B">
        <w:rPr>
          <w:rFonts w:ascii="Times New Roman" w:hAnsi="Times New Roman"/>
          <w:szCs w:val="24"/>
        </w:rPr>
        <w:t>Afflerbach</w:t>
      </w:r>
      <w:proofErr w:type="spellEnd"/>
      <w:r w:rsidRPr="00186A6B">
        <w:rPr>
          <w:rFonts w:ascii="Times New Roman" w:hAnsi="Times New Roman"/>
          <w:szCs w:val="24"/>
        </w:rPr>
        <w:t>, eds., (Oxford: Oxford University Press, 201</w:t>
      </w:r>
      <w:r>
        <w:rPr>
          <w:rFonts w:ascii="Times New Roman" w:hAnsi="Times New Roman"/>
          <w:szCs w:val="24"/>
        </w:rPr>
        <w:t>2</w:t>
      </w:r>
      <w:r w:rsidRPr="00186A6B">
        <w:rPr>
          <w:rFonts w:ascii="Times New Roman" w:hAnsi="Times New Roman"/>
          <w:szCs w:val="24"/>
        </w:rPr>
        <w:t>)</w:t>
      </w:r>
      <w:r>
        <w:rPr>
          <w:rFonts w:ascii="Times New Roman" w:hAnsi="Times New Roman"/>
          <w:szCs w:val="24"/>
        </w:rPr>
        <w:t>, pp. 99-112.</w:t>
      </w:r>
      <w:r w:rsidRPr="00186A6B">
        <w:rPr>
          <w:rFonts w:ascii="Times New Roman" w:hAnsi="Times New Roman"/>
          <w:szCs w:val="24"/>
        </w:rPr>
        <w:t xml:space="preserve">  </w:t>
      </w:r>
    </w:p>
    <w:p w14:paraId="75A6DC49" w14:textId="77777777" w:rsidR="00292EE9" w:rsidRDefault="00292EE9" w:rsidP="00292EE9">
      <w:pPr>
        <w:ind w:left="720"/>
        <w:rPr>
          <w:rFonts w:ascii="Times New Roman" w:hAnsi="Times New Roman"/>
          <w:szCs w:val="24"/>
        </w:rPr>
      </w:pPr>
    </w:p>
    <w:p w14:paraId="1D5DD0E3"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7</w:t>
      </w:r>
      <w:r w:rsidR="00405854">
        <w:rPr>
          <w:rFonts w:ascii="Times New Roman" w:hAnsi="Times New Roman"/>
          <w:szCs w:val="24"/>
        </w:rPr>
        <w:t>5</w:t>
      </w:r>
      <w:r w:rsidRPr="00186A6B">
        <w:rPr>
          <w:rFonts w:ascii="Times New Roman" w:hAnsi="Times New Roman"/>
          <w:szCs w:val="24"/>
        </w:rPr>
        <w:t xml:space="preserve">)  “Essential Women, Necessary Wives, and Exemplary Soldiers: The Military Reality and Cultural Representation of Women’s Military Participation 1600-1815,” Chapter 4 of Barton Hacker and Margaret Vining, eds., </w:t>
      </w:r>
      <w:r w:rsidRPr="00186A6B">
        <w:rPr>
          <w:rFonts w:ascii="Times New Roman" w:hAnsi="Times New Roman"/>
          <w:i/>
          <w:szCs w:val="24"/>
        </w:rPr>
        <w:t>Companion to Women’s Military History</w:t>
      </w:r>
      <w:r w:rsidRPr="00186A6B">
        <w:rPr>
          <w:rFonts w:ascii="Times New Roman" w:hAnsi="Times New Roman"/>
          <w:szCs w:val="24"/>
        </w:rPr>
        <w:t xml:space="preserve"> (Leiden: Brill, </w:t>
      </w:r>
      <w:r>
        <w:rPr>
          <w:rFonts w:ascii="Times New Roman" w:hAnsi="Times New Roman"/>
          <w:szCs w:val="24"/>
        </w:rPr>
        <w:t>2012), pp. 93-136.</w:t>
      </w:r>
      <w:r w:rsidRPr="00186A6B">
        <w:rPr>
          <w:rFonts w:ascii="Times New Roman" w:hAnsi="Times New Roman"/>
          <w:szCs w:val="24"/>
        </w:rPr>
        <w:t xml:space="preserve"> </w:t>
      </w:r>
    </w:p>
    <w:p w14:paraId="33234B63" w14:textId="77777777" w:rsidR="00292EE9" w:rsidRPr="00186A6B" w:rsidRDefault="00292EE9" w:rsidP="00292EE9">
      <w:pPr>
        <w:ind w:left="720"/>
        <w:rPr>
          <w:rFonts w:ascii="Times New Roman" w:hAnsi="Times New Roman"/>
          <w:szCs w:val="24"/>
        </w:rPr>
      </w:pPr>
    </w:p>
    <w:p w14:paraId="6C0FF445" w14:textId="77777777" w:rsidR="00405854" w:rsidRPr="00186A6B" w:rsidRDefault="00405854" w:rsidP="00405854">
      <w:pPr>
        <w:ind w:left="720"/>
        <w:rPr>
          <w:rFonts w:ascii="Times New Roman" w:hAnsi="Times New Roman"/>
          <w:szCs w:val="24"/>
        </w:rPr>
      </w:pPr>
      <w:r w:rsidRPr="00405854">
        <w:rPr>
          <w:rFonts w:ascii="Times New Roman" w:hAnsi="Times New Roman"/>
          <w:szCs w:val="24"/>
        </w:rPr>
        <w:t>7</w:t>
      </w:r>
      <w:r>
        <w:rPr>
          <w:rFonts w:ascii="Times New Roman" w:hAnsi="Times New Roman"/>
          <w:szCs w:val="24"/>
        </w:rPr>
        <w:t>4</w:t>
      </w:r>
      <w:r w:rsidRPr="00405854">
        <w:rPr>
          <w:rFonts w:ascii="Times New Roman" w:hAnsi="Times New Roman"/>
          <w:szCs w:val="24"/>
        </w:rPr>
        <w:t xml:space="preserve">)  “The Battle Culture of Forbearance, 1660-1789,” in </w:t>
      </w:r>
      <w:r w:rsidRPr="00405854">
        <w:rPr>
          <w:rFonts w:ascii="Times New Roman" w:hAnsi="Times New Roman"/>
          <w:i/>
          <w:szCs w:val="24"/>
        </w:rPr>
        <w:t>Warfare and Culture in World History</w:t>
      </w:r>
      <w:r w:rsidRPr="00405854">
        <w:rPr>
          <w:rFonts w:ascii="Times New Roman" w:hAnsi="Times New Roman"/>
          <w:szCs w:val="24"/>
        </w:rPr>
        <w:t>, Wayne E. Lee, ed.  (New York: New York University Press, 2011), pp. 89-114.</w:t>
      </w:r>
    </w:p>
    <w:p w14:paraId="3B1AFD11" w14:textId="77777777" w:rsidR="00405854" w:rsidRDefault="00405854" w:rsidP="00292EE9">
      <w:pPr>
        <w:ind w:left="720"/>
        <w:rPr>
          <w:rFonts w:ascii="Times New Roman" w:hAnsi="Times New Roman"/>
          <w:szCs w:val="24"/>
        </w:rPr>
      </w:pPr>
    </w:p>
    <w:p w14:paraId="156B54B6"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73)  “The Grand Strategy of the Grand Siècle:  Learning from the Wars of Louis XIV,” </w:t>
      </w:r>
      <w:r w:rsidRPr="00186A6B">
        <w:rPr>
          <w:rFonts w:ascii="Times New Roman" w:hAnsi="Times New Roman"/>
          <w:i/>
          <w:szCs w:val="24"/>
        </w:rPr>
        <w:t>The Shaping of Grand Strategy: Policy, Diplomacy, and War</w:t>
      </w:r>
      <w:r w:rsidRPr="00186A6B">
        <w:rPr>
          <w:rFonts w:ascii="Times New Roman" w:hAnsi="Times New Roman"/>
          <w:szCs w:val="24"/>
        </w:rPr>
        <w:t xml:space="preserve">,  Williamson Murray, Richard  Hart </w:t>
      </w:r>
      <w:proofErr w:type="spellStart"/>
      <w:r w:rsidRPr="00186A6B">
        <w:rPr>
          <w:rFonts w:ascii="Times New Roman" w:hAnsi="Times New Roman"/>
          <w:szCs w:val="24"/>
        </w:rPr>
        <w:t>Sinnreich</w:t>
      </w:r>
      <w:proofErr w:type="spellEnd"/>
      <w:r w:rsidRPr="00186A6B">
        <w:rPr>
          <w:rFonts w:ascii="Times New Roman" w:hAnsi="Times New Roman"/>
          <w:szCs w:val="24"/>
        </w:rPr>
        <w:t>, James Lacey, eds., (Cambridge: Cambridge University Press, 2011), pp. 34-62.</w:t>
      </w:r>
    </w:p>
    <w:p w14:paraId="519D944C" w14:textId="77777777" w:rsidR="00292EE9" w:rsidRPr="00186A6B" w:rsidRDefault="00292EE9" w:rsidP="00292EE9">
      <w:pPr>
        <w:ind w:left="720"/>
        <w:rPr>
          <w:rFonts w:ascii="Times New Roman" w:hAnsi="Times New Roman"/>
          <w:szCs w:val="24"/>
        </w:rPr>
      </w:pPr>
    </w:p>
    <w:p w14:paraId="254EFAB5"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72)  AHR featured review of Yuval Noah Harari, </w:t>
      </w:r>
      <w:r w:rsidRPr="00186A6B">
        <w:rPr>
          <w:rFonts w:ascii="Times New Roman" w:hAnsi="Times New Roman"/>
          <w:i/>
          <w:szCs w:val="24"/>
        </w:rPr>
        <w:t>The Ultimate Experience: Battlefield Revelations and the Making of Modern War Culture, 1450–2000</w:t>
      </w:r>
      <w:r w:rsidRPr="00186A6B">
        <w:rPr>
          <w:rFonts w:ascii="Times New Roman" w:hAnsi="Times New Roman"/>
          <w:szCs w:val="24"/>
        </w:rPr>
        <w:t xml:space="preserve"> (2008), </w:t>
      </w:r>
      <w:r w:rsidRPr="00186A6B">
        <w:rPr>
          <w:rFonts w:ascii="Times New Roman" w:hAnsi="Times New Roman"/>
          <w:i/>
          <w:szCs w:val="24"/>
        </w:rPr>
        <w:t>American Historical Review</w:t>
      </w:r>
      <w:r w:rsidRPr="00186A6B">
        <w:rPr>
          <w:rFonts w:ascii="Times New Roman" w:hAnsi="Times New Roman"/>
          <w:szCs w:val="24"/>
        </w:rPr>
        <w:t xml:space="preserve"> 114, no. 3 (June 2009), pp. 708-10.</w:t>
      </w:r>
    </w:p>
    <w:p w14:paraId="61F4B616" w14:textId="77777777" w:rsidR="00292EE9" w:rsidRPr="00186A6B" w:rsidRDefault="00292EE9" w:rsidP="00292EE9">
      <w:pPr>
        <w:ind w:left="720"/>
        <w:rPr>
          <w:rFonts w:ascii="Times New Roman" w:hAnsi="Times New Roman"/>
          <w:szCs w:val="24"/>
        </w:rPr>
      </w:pPr>
    </w:p>
    <w:p w14:paraId="03FA5D03" w14:textId="77777777" w:rsidR="00292EE9" w:rsidRPr="00186A6B" w:rsidRDefault="00292EE9" w:rsidP="00292EE9">
      <w:pPr>
        <w:pStyle w:val="BodyTextIndent2"/>
        <w:spacing w:line="240" w:lineRule="atLeast"/>
        <w:rPr>
          <w:rFonts w:ascii="Times New Roman" w:hAnsi="Times New Roman"/>
          <w:sz w:val="24"/>
          <w:szCs w:val="24"/>
        </w:rPr>
      </w:pPr>
      <w:r w:rsidRPr="00186A6B">
        <w:rPr>
          <w:rFonts w:ascii="Times New Roman" w:hAnsi="Times New Roman"/>
          <w:sz w:val="24"/>
          <w:szCs w:val="24"/>
        </w:rPr>
        <w:t xml:space="preserve">71)  “Defense Policy: Regenerating the American Military,” </w:t>
      </w:r>
      <w:r w:rsidRPr="00186A6B">
        <w:rPr>
          <w:rStyle w:val="Emphasis"/>
          <w:rFonts w:ascii="Times New Roman" w:hAnsi="Times New Roman"/>
          <w:sz w:val="24"/>
          <w:szCs w:val="24"/>
        </w:rPr>
        <w:t xml:space="preserve">ACDIS International Security Policy Brief </w:t>
      </w:r>
      <w:r w:rsidRPr="00186A6B">
        <w:rPr>
          <w:rStyle w:val="style1"/>
          <w:rFonts w:ascii="Times New Roman" w:hAnsi="Times New Roman"/>
          <w:sz w:val="24"/>
          <w:szCs w:val="24"/>
        </w:rPr>
        <w:t xml:space="preserve">series, </w:t>
      </w:r>
      <w:r w:rsidRPr="00186A6B">
        <w:rPr>
          <w:rFonts w:ascii="Times New Roman" w:hAnsi="Times New Roman"/>
          <w:sz w:val="24"/>
          <w:szCs w:val="24"/>
        </w:rPr>
        <w:t>No. 2 (May 2008).  http://www.acdis.uiuc.edu/Research/PBs/Military.shtml</w:t>
      </w:r>
    </w:p>
    <w:p w14:paraId="36CEE899" w14:textId="77777777" w:rsidR="00292EE9" w:rsidRPr="00186A6B" w:rsidRDefault="00292EE9" w:rsidP="00292EE9">
      <w:pPr>
        <w:ind w:left="720"/>
        <w:rPr>
          <w:rFonts w:ascii="Times New Roman" w:hAnsi="Times New Roman"/>
          <w:szCs w:val="24"/>
        </w:rPr>
      </w:pPr>
    </w:p>
    <w:p w14:paraId="3ABE0B60"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70)  “Breaching the Walls of Academe: The Purposes, Problems, and Prospects of Military History,” </w:t>
      </w:r>
      <w:r w:rsidRPr="00186A6B">
        <w:rPr>
          <w:rFonts w:ascii="Times New Roman" w:hAnsi="Times New Roman"/>
          <w:i/>
          <w:szCs w:val="24"/>
        </w:rPr>
        <w:t>Academic Questions</w:t>
      </w:r>
      <w:r w:rsidRPr="00186A6B">
        <w:rPr>
          <w:rFonts w:ascii="Times New Roman" w:hAnsi="Times New Roman"/>
          <w:szCs w:val="24"/>
        </w:rPr>
        <w:t xml:space="preserve"> (Winter 2007-8).</w:t>
      </w:r>
    </w:p>
    <w:p w14:paraId="27C73AE4" w14:textId="77777777" w:rsidR="00292EE9" w:rsidRPr="00186A6B" w:rsidRDefault="00292EE9" w:rsidP="00292EE9">
      <w:pPr>
        <w:ind w:left="720"/>
        <w:rPr>
          <w:rFonts w:ascii="Times New Roman" w:hAnsi="Times New Roman"/>
          <w:szCs w:val="24"/>
        </w:rPr>
      </w:pPr>
    </w:p>
    <w:p w14:paraId="212B0E94" w14:textId="77777777" w:rsidR="00292EE9" w:rsidRPr="00186A6B" w:rsidRDefault="00292EE9" w:rsidP="00292EE9">
      <w:pPr>
        <w:pStyle w:val="BodyTextIndent2"/>
        <w:spacing w:line="240" w:lineRule="atLeast"/>
        <w:rPr>
          <w:rFonts w:ascii="Times New Roman" w:hAnsi="Times New Roman"/>
          <w:sz w:val="24"/>
          <w:szCs w:val="24"/>
        </w:rPr>
      </w:pPr>
      <w:r w:rsidRPr="00186A6B">
        <w:rPr>
          <w:rFonts w:ascii="Times New Roman" w:hAnsi="Times New Roman"/>
          <w:sz w:val="24"/>
          <w:szCs w:val="24"/>
        </w:rPr>
        <w:t>69</w:t>
      </w:r>
      <w:r>
        <w:rPr>
          <w:rFonts w:ascii="Times New Roman" w:hAnsi="Times New Roman"/>
          <w:sz w:val="24"/>
          <w:szCs w:val="24"/>
        </w:rPr>
        <w:t>)  “</w:t>
      </w:r>
      <w:r w:rsidRPr="00186A6B">
        <w:rPr>
          <w:rFonts w:ascii="Times New Roman" w:hAnsi="Times New Roman"/>
          <w:sz w:val="24"/>
          <w:szCs w:val="24"/>
        </w:rPr>
        <w:t xml:space="preserve">Women </w:t>
      </w:r>
      <w:r>
        <w:rPr>
          <w:rFonts w:ascii="Times New Roman" w:hAnsi="Times New Roman"/>
          <w:sz w:val="24"/>
          <w:szCs w:val="24"/>
        </w:rPr>
        <w:t>in War</w:t>
      </w:r>
      <w:r w:rsidRPr="00186A6B">
        <w:rPr>
          <w:rFonts w:ascii="Times New Roman" w:hAnsi="Times New Roman"/>
          <w:sz w:val="24"/>
          <w:szCs w:val="24"/>
        </w:rPr>
        <w:t xml:space="preserve">,” in </w:t>
      </w:r>
      <w:r w:rsidRPr="00186A6B">
        <w:rPr>
          <w:rFonts w:ascii="Times New Roman" w:hAnsi="Times New Roman"/>
          <w:i/>
          <w:sz w:val="24"/>
          <w:szCs w:val="24"/>
        </w:rPr>
        <w:t>Military History</w:t>
      </w:r>
      <w:r w:rsidRPr="00186A6B">
        <w:rPr>
          <w:rFonts w:ascii="Times New Roman" w:hAnsi="Times New Roman"/>
          <w:sz w:val="24"/>
          <w:szCs w:val="24"/>
        </w:rPr>
        <w:t>, (October 2007)</w:t>
      </w:r>
      <w:r>
        <w:rPr>
          <w:rFonts w:ascii="Times New Roman" w:hAnsi="Times New Roman"/>
          <w:sz w:val="24"/>
          <w:szCs w:val="24"/>
        </w:rPr>
        <w:t>, pp. 60-66</w:t>
      </w:r>
      <w:r w:rsidRPr="00186A6B">
        <w:rPr>
          <w:rFonts w:ascii="Times New Roman" w:hAnsi="Times New Roman"/>
          <w:sz w:val="24"/>
          <w:szCs w:val="24"/>
        </w:rPr>
        <w:t>.</w:t>
      </w:r>
    </w:p>
    <w:p w14:paraId="0BDAFDC3" w14:textId="77777777" w:rsidR="00292EE9" w:rsidRPr="00186A6B" w:rsidRDefault="00292EE9" w:rsidP="00292EE9">
      <w:pPr>
        <w:ind w:left="720"/>
        <w:rPr>
          <w:rFonts w:ascii="Times New Roman" w:hAnsi="Times New Roman"/>
          <w:szCs w:val="24"/>
        </w:rPr>
      </w:pPr>
    </w:p>
    <w:p w14:paraId="6B45EBF1"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68)  “Revisiting the Great Fact of War and Bourbon Absolutism: The Growth of the French Army during the</w:t>
      </w:r>
      <w:r w:rsidRPr="00186A6B">
        <w:rPr>
          <w:rFonts w:ascii="Times New Roman" w:hAnsi="Times New Roman"/>
          <w:i/>
          <w:szCs w:val="24"/>
        </w:rPr>
        <w:t xml:space="preserve"> Grand siècle</w:t>
      </w:r>
      <w:r w:rsidRPr="00186A6B">
        <w:rPr>
          <w:rFonts w:ascii="Times New Roman" w:hAnsi="Times New Roman"/>
          <w:szCs w:val="24"/>
        </w:rPr>
        <w:t xml:space="preserve">” in </w:t>
      </w:r>
      <w:r w:rsidRPr="00186A6B">
        <w:rPr>
          <w:rFonts w:ascii="Times New Roman" w:hAnsi="Times New Roman"/>
          <w:i/>
          <w:szCs w:val="24"/>
        </w:rPr>
        <w:t xml:space="preserve">Guerra y </w:t>
      </w:r>
      <w:proofErr w:type="spellStart"/>
      <w:r w:rsidRPr="00186A6B">
        <w:rPr>
          <w:rFonts w:ascii="Times New Roman" w:hAnsi="Times New Roman"/>
          <w:i/>
          <w:szCs w:val="24"/>
        </w:rPr>
        <w:t>sociedad</w:t>
      </w:r>
      <w:proofErr w:type="spellEnd"/>
      <w:r w:rsidRPr="00186A6B">
        <w:rPr>
          <w:rFonts w:ascii="Times New Roman" w:hAnsi="Times New Roman"/>
          <w:i/>
          <w:szCs w:val="24"/>
        </w:rPr>
        <w:t xml:space="preserve"> </w:t>
      </w:r>
      <w:proofErr w:type="spellStart"/>
      <w:r w:rsidRPr="00186A6B">
        <w:rPr>
          <w:rFonts w:ascii="Times New Roman" w:hAnsi="Times New Roman"/>
          <w:i/>
          <w:szCs w:val="24"/>
        </w:rPr>
        <w:t>en</w:t>
      </w:r>
      <w:proofErr w:type="spellEnd"/>
      <w:r w:rsidRPr="00186A6B">
        <w:rPr>
          <w:rFonts w:ascii="Times New Roman" w:hAnsi="Times New Roman"/>
          <w:i/>
          <w:szCs w:val="24"/>
        </w:rPr>
        <w:t xml:space="preserve"> la </w:t>
      </w:r>
      <w:proofErr w:type="spellStart"/>
      <w:r w:rsidRPr="00186A6B">
        <w:rPr>
          <w:rFonts w:ascii="Times New Roman" w:hAnsi="Times New Roman"/>
          <w:i/>
          <w:szCs w:val="24"/>
        </w:rPr>
        <w:t>monarchia</w:t>
      </w:r>
      <w:proofErr w:type="spellEnd"/>
      <w:r w:rsidRPr="00186A6B">
        <w:rPr>
          <w:rFonts w:ascii="Times New Roman" w:hAnsi="Times New Roman"/>
          <w:i/>
          <w:szCs w:val="24"/>
        </w:rPr>
        <w:t xml:space="preserve"> </w:t>
      </w:r>
      <w:proofErr w:type="spellStart"/>
      <w:r w:rsidRPr="00186A6B">
        <w:rPr>
          <w:rFonts w:ascii="Times New Roman" w:hAnsi="Times New Roman"/>
          <w:i/>
          <w:szCs w:val="24"/>
        </w:rPr>
        <w:t>hispanica</w:t>
      </w:r>
      <w:proofErr w:type="spellEnd"/>
      <w:r w:rsidRPr="00186A6B">
        <w:rPr>
          <w:rFonts w:ascii="Times New Roman" w:hAnsi="Times New Roman"/>
          <w:i/>
          <w:szCs w:val="24"/>
        </w:rPr>
        <w:t xml:space="preserve">: </w:t>
      </w:r>
      <w:proofErr w:type="spellStart"/>
      <w:r w:rsidRPr="00186A6B">
        <w:rPr>
          <w:rFonts w:ascii="Times New Roman" w:hAnsi="Times New Roman"/>
          <w:i/>
          <w:szCs w:val="24"/>
        </w:rPr>
        <w:t>Política</w:t>
      </w:r>
      <w:proofErr w:type="spellEnd"/>
      <w:r w:rsidRPr="00186A6B">
        <w:rPr>
          <w:rFonts w:ascii="Times New Roman" w:hAnsi="Times New Roman"/>
          <w:i/>
          <w:szCs w:val="24"/>
        </w:rPr>
        <w:t xml:space="preserve">, </w:t>
      </w:r>
      <w:proofErr w:type="spellStart"/>
      <w:r w:rsidRPr="00186A6B">
        <w:rPr>
          <w:rFonts w:ascii="Times New Roman" w:hAnsi="Times New Roman"/>
          <w:i/>
          <w:szCs w:val="24"/>
        </w:rPr>
        <w:t>estrategia</w:t>
      </w:r>
      <w:proofErr w:type="spellEnd"/>
      <w:r w:rsidRPr="00186A6B">
        <w:rPr>
          <w:rFonts w:ascii="Times New Roman" w:hAnsi="Times New Roman"/>
          <w:i/>
          <w:szCs w:val="24"/>
        </w:rPr>
        <w:t xml:space="preserve"> y </w:t>
      </w:r>
      <w:proofErr w:type="spellStart"/>
      <w:r w:rsidRPr="00186A6B">
        <w:rPr>
          <w:rFonts w:ascii="Times New Roman" w:hAnsi="Times New Roman"/>
          <w:i/>
          <w:szCs w:val="24"/>
        </w:rPr>
        <w:t>cultura</w:t>
      </w:r>
      <w:proofErr w:type="spellEnd"/>
      <w:r w:rsidRPr="00186A6B">
        <w:rPr>
          <w:rFonts w:ascii="Times New Roman" w:hAnsi="Times New Roman"/>
          <w:i/>
          <w:szCs w:val="24"/>
        </w:rPr>
        <w:t xml:space="preserve"> </w:t>
      </w:r>
      <w:proofErr w:type="spellStart"/>
      <w:r w:rsidRPr="00186A6B">
        <w:rPr>
          <w:rFonts w:ascii="Times New Roman" w:hAnsi="Times New Roman"/>
          <w:i/>
          <w:szCs w:val="24"/>
        </w:rPr>
        <w:t>en</w:t>
      </w:r>
      <w:proofErr w:type="spellEnd"/>
      <w:r w:rsidRPr="00186A6B">
        <w:rPr>
          <w:rFonts w:ascii="Times New Roman" w:hAnsi="Times New Roman"/>
          <w:i/>
          <w:szCs w:val="24"/>
        </w:rPr>
        <w:t xml:space="preserve"> la Europa </w:t>
      </w:r>
      <w:proofErr w:type="spellStart"/>
      <w:r w:rsidRPr="00186A6B">
        <w:rPr>
          <w:rFonts w:ascii="Times New Roman" w:hAnsi="Times New Roman"/>
          <w:i/>
          <w:szCs w:val="24"/>
        </w:rPr>
        <w:t>moderna</w:t>
      </w:r>
      <w:proofErr w:type="spellEnd"/>
      <w:r w:rsidRPr="00186A6B">
        <w:rPr>
          <w:rFonts w:ascii="Times New Roman" w:hAnsi="Times New Roman"/>
          <w:i/>
          <w:szCs w:val="24"/>
        </w:rPr>
        <w:t xml:space="preserve"> (1500-1700),</w:t>
      </w:r>
      <w:r w:rsidRPr="00186A6B">
        <w:rPr>
          <w:rFonts w:ascii="Times New Roman" w:hAnsi="Times New Roman"/>
          <w:szCs w:val="24"/>
        </w:rPr>
        <w:t xml:space="preserve"> Enrique Garcia </w:t>
      </w:r>
      <w:proofErr w:type="spellStart"/>
      <w:r w:rsidRPr="00186A6B">
        <w:rPr>
          <w:rFonts w:ascii="Times New Roman" w:hAnsi="Times New Roman"/>
          <w:szCs w:val="24"/>
        </w:rPr>
        <w:t>Hernán</w:t>
      </w:r>
      <w:proofErr w:type="spellEnd"/>
      <w:r w:rsidRPr="00186A6B">
        <w:rPr>
          <w:rFonts w:ascii="Times New Roman" w:hAnsi="Times New Roman"/>
          <w:szCs w:val="24"/>
        </w:rPr>
        <w:t xml:space="preserve"> and Davide </w:t>
      </w:r>
      <w:proofErr w:type="spellStart"/>
      <w:r w:rsidRPr="00186A6B">
        <w:rPr>
          <w:rFonts w:ascii="Times New Roman" w:hAnsi="Times New Roman"/>
          <w:szCs w:val="24"/>
        </w:rPr>
        <w:t>Maffi</w:t>
      </w:r>
      <w:proofErr w:type="spellEnd"/>
      <w:r w:rsidRPr="00186A6B">
        <w:rPr>
          <w:rFonts w:ascii="Times New Roman" w:hAnsi="Times New Roman"/>
          <w:szCs w:val="24"/>
        </w:rPr>
        <w:t xml:space="preserve">, eds. (Madrid: 2006), vol. 1, pp. 49-74. </w:t>
      </w:r>
    </w:p>
    <w:p w14:paraId="74796F0A" w14:textId="77777777" w:rsidR="00292EE9" w:rsidRPr="00186A6B" w:rsidRDefault="00292EE9" w:rsidP="00292EE9">
      <w:pPr>
        <w:ind w:left="720"/>
        <w:rPr>
          <w:rFonts w:ascii="Times New Roman" w:hAnsi="Times New Roman"/>
          <w:szCs w:val="24"/>
        </w:rPr>
      </w:pPr>
    </w:p>
    <w:p w14:paraId="71A5C173"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67)  “Does Napoleon Really Have Much to Teach Us?” </w:t>
      </w:r>
      <w:r w:rsidRPr="00186A6B">
        <w:rPr>
          <w:rFonts w:ascii="Times New Roman" w:hAnsi="Times New Roman"/>
          <w:i/>
          <w:szCs w:val="24"/>
        </w:rPr>
        <w:t>Land and Sea Power in the Age of the Battle of Trafalgar,</w:t>
      </w:r>
      <w:r w:rsidRPr="00186A6B">
        <w:rPr>
          <w:rFonts w:ascii="Times New Roman" w:hAnsi="Times New Roman"/>
          <w:szCs w:val="24"/>
        </w:rPr>
        <w:t xml:space="preserve"> </w:t>
      </w:r>
      <w:r w:rsidRPr="00186A6B">
        <w:rPr>
          <w:rFonts w:ascii="Times New Roman" w:hAnsi="Times New Roman"/>
          <w:i/>
          <w:szCs w:val="24"/>
        </w:rPr>
        <w:t>ACTA</w:t>
      </w:r>
      <w:r w:rsidRPr="00186A6B">
        <w:rPr>
          <w:rFonts w:ascii="Times New Roman" w:hAnsi="Times New Roman"/>
          <w:szCs w:val="24"/>
        </w:rPr>
        <w:t xml:space="preserve"> of the </w:t>
      </w:r>
      <w:proofErr w:type="spellStart"/>
      <w:r w:rsidRPr="00186A6B">
        <w:rPr>
          <w:rFonts w:ascii="Times New Roman" w:hAnsi="Times New Roman"/>
          <w:szCs w:val="24"/>
        </w:rPr>
        <w:t>XXXIst</w:t>
      </w:r>
      <w:proofErr w:type="spellEnd"/>
      <w:r w:rsidRPr="00186A6B">
        <w:rPr>
          <w:rFonts w:ascii="Times New Roman" w:hAnsi="Times New Roman"/>
          <w:szCs w:val="24"/>
        </w:rPr>
        <w:t xml:space="preserve"> Congress of the International Commission of Military History (Madrid: 2006), pp. 599-608.</w:t>
      </w:r>
    </w:p>
    <w:p w14:paraId="7EFB4B7D" w14:textId="77777777" w:rsidR="00292EE9" w:rsidRPr="00186A6B" w:rsidRDefault="00292EE9" w:rsidP="00292EE9">
      <w:pPr>
        <w:ind w:left="720"/>
        <w:rPr>
          <w:rFonts w:ascii="Times New Roman" w:hAnsi="Times New Roman"/>
          <w:szCs w:val="24"/>
        </w:rPr>
      </w:pPr>
    </w:p>
    <w:p w14:paraId="098BFE36"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66)  “Discourse, Reality, and the Culture of Combat,” </w:t>
      </w:r>
      <w:r w:rsidRPr="00186A6B">
        <w:rPr>
          <w:rFonts w:ascii="Times New Roman" w:hAnsi="Times New Roman"/>
          <w:i/>
          <w:szCs w:val="24"/>
        </w:rPr>
        <w:t>The International History Review</w:t>
      </w:r>
      <w:r w:rsidRPr="00186A6B">
        <w:rPr>
          <w:rFonts w:ascii="Times New Roman" w:hAnsi="Times New Roman"/>
          <w:szCs w:val="24"/>
        </w:rPr>
        <w:t xml:space="preserve"> 27, no. 3 (September 2005), pp. 475-80.  [This issue was devoted to a number of commentaries on John A. Lynn, </w:t>
      </w:r>
      <w:r w:rsidRPr="00186A6B">
        <w:rPr>
          <w:rFonts w:ascii="Times New Roman" w:hAnsi="Times New Roman"/>
          <w:i/>
          <w:szCs w:val="24"/>
        </w:rPr>
        <w:t>Battle:  A History of Combat and Culture</w:t>
      </w:r>
      <w:r w:rsidRPr="00186A6B">
        <w:rPr>
          <w:rFonts w:ascii="Times New Roman" w:hAnsi="Times New Roman"/>
          <w:szCs w:val="24"/>
        </w:rPr>
        <w:t>.]</w:t>
      </w:r>
    </w:p>
    <w:p w14:paraId="5AA42493" w14:textId="77777777" w:rsidR="00292EE9" w:rsidRPr="00186A6B" w:rsidRDefault="00292EE9" w:rsidP="00292EE9">
      <w:pPr>
        <w:ind w:left="720"/>
        <w:rPr>
          <w:rFonts w:ascii="Times New Roman" w:hAnsi="Times New Roman"/>
          <w:szCs w:val="24"/>
        </w:rPr>
      </w:pPr>
    </w:p>
    <w:p w14:paraId="661BF5C4" w14:textId="77777777" w:rsidR="00292EE9" w:rsidRPr="00186A6B" w:rsidRDefault="00292EE9" w:rsidP="00292EE9">
      <w:pPr>
        <w:pStyle w:val="BodyTextIndent2"/>
        <w:spacing w:line="240" w:lineRule="atLeast"/>
        <w:rPr>
          <w:rFonts w:ascii="Times New Roman" w:hAnsi="Times New Roman"/>
          <w:sz w:val="24"/>
          <w:szCs w:val="24"/>
        </w:rPr>
      </w:pPr>
      <w:r w:rsidRPr="00186A6B">
        <w:rPr>
          <w:rFonts w:ascii="Times New Roman" w:hAnsi="Times New Roman"/>
          <w:sz w:val="24"/>
          <w:szCs w:val="24"/>
        </w:rPr>
        <w:t xml:space="preserve">65)  “Patterns of Insurgency and Counter-Insurgency,” in </w:t>
      </w:r>
      <w:r w:rsidRPr="00186A6B">
        <w:rPr>
          <w:rFonts w:ascii="Times New Roman" w:hAnsi="Times New Roman"/>
          <w:i/>
          <w:sz w:val="24"/>
          <w:szCs w:val="24"/>
        </w:rPr>
        <w:t>Military Review</w:t>
      </w:r>
      <w:r w:rsidRPr="00186A6B">
        <w:rPr>
          <w:rFonts w:ascii="Times New Roman" w:hAnsi="Times New Roman"/>
          <w:sz w:val="24"/>
          <w:szCs w:val="24"/>
        </w:rPr>
        <w:t xml:space="preserve"> (July/August 2005), pp. 22-27.  </w:t>
      </w:r>
    </w:p>
    <w:p w14:paraId="59B03C4A" w14:textId="77777777"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rPr>
        <w:t>This piece also appeared in translation as:</w:t>
      </w:r>
    </w:p>
    <w:p w14:paraId="5905C5C9" w14:textId="77777777"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lang w:val="es-ES_tradnl"/>
        </w:rPr>
        <w:t xml:space="preserve">“Las Tendencias de la Insurgencia y Contrainsurgencia,” in </w:t>
      </w:r>
      <w:proofErr w:type="spellStart"/>
      <w:r w:rsidRPr="00186A6B">
        <w:rPr>
          <w:rFonts w:ascii="Times New Roman" w:hAnsi="Times New Roman"/>
          <w:i/>
          <w:sz w:val="24"/>
          <w:szCs w:val="24"/>
          <w:lang w:val="es-ES_tradnl"/>
        </w:rPr>
        <w:t>Military</w:t>
      </w:r>
      <w:proofErr w:type="spellEnd"/>
      <w:r w:rsidRPr="00186A6B">
        <w:rPr>
          <w:rFonts w:ascii="Times New Roman" w:hAnsi="Times New Roman"/>
          <w:i/>
          <w:sz w:val="24"/>
          <w:szCs w:val="24"/>
          <w:lang w:val="es-ES_tradnl"/>
        </w:rPr>
        <w:t xml:space="preserve"> </w:t>
      </w:r>
      <w:proofErr w:type="spellStart"/>
      <w:r w:rsidRPr="00186A6B">
        <w:rPr>
          <w:rFonts w:ascii="Times New Roman" w:hAnsi="Times New Roman"/>
          <w:i/>
          <w:sz w:val="24"/>
          <w:szCs w:val="24"/>
          <w:lang w:val="es-ES_tradnl"/>
        </w:rPr>
        <w:t>Review</w:t>
      </w:r>
      <w:proofErr w:type="spellEnd"/>
      <w:r w:rsidRPr="00186A6B">
        <w:rPr>
          <w:rFonts w:ascii="Times New Roman" w:hAnsi="Times New Roman"/>
          <w:i/>
          <w:sz w:val="24"/>
          <w:szCs w:val="24"/>
          <w:lang w:val="es-ES_tradnl"/>
        </w:rPr>
        <w:t>, Hispano-americana, Revista profesional del ejército de EE. UU.</w:t>
      </w:r>
      <w:r w:rsidRPr="00186A6B">
        <w:rPr>
          <w:rFonts w:ascii="Times New Roman" w:hAnsi="Times New Roman"/>
          <w:sz w:val="24"/>
          <w:szCs w:val="24"/>
          <w:lang w:val="es-ES_tradnl"/>
        </w:rPr>
        <w:t xml:space="preserve">  </w:t>
      </w:r>
      <w:r w:rsidRPr="00186A6B">
        <w:rPr>
          <w:rFonts w:ascii="Times New Roman" w:hAnsi="Times New Roman"/>
          <w:sz w:val="24"/>
          <w:szCs w:val="24"/>
        </w:rPr>
        <w:t>(November/December 2005), pp. 34-40.  (Spanish edition of #50.);</w:t>
      </w:r>
    </w:p>
    <w:p w14:paraId="4D81A73B" w14:textId="77777777"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lang w:val="es-ES_tradnl"/>
        </w:rPr>
        <w:t xml:space="preserve">“Os Modelos de </w:t>
      </w:r>
      <w:proofErr w:type="spellStart"/>
      <w:r w:rsidRPr="00186A6B">
        <w:rPr>
          <w:rFonts w:ascii="Times New Roman" w:hAnsi="Times New Roman"/>
          <w:sz w:val="24"/>
          <w:szCs w:val="24"/>
          <w:lang w:val="es-ES_tradnl"/>
        </w:rPr>
        <w:t>Insurreição</w:t>
      </w:r>
      <w:proofErr w:type="spellEnd"/>
      <w:r w:rsidRPr="00186A6B">
        <w:rPr>
          <w:rFonts w:ascii="Times New Roman" w:hAnsi="Times New Roman"/>
          <w:sz w:val="24"/>
          <w:szCs w:val="24"/>
          <w:lang w:val="es-ES_tradnl"/>
        </w:rPr>
        <w:t xml:space="preserve"> e de Contra-</w:t>
      </w:r>
      <w:proofErr w:type="spellStart"/>
      <w:r w:rsidRPr="00186A6B">
        <w:rPr>
          <w:rFonts w:ascii="Times New Roman" w:hAnsi="Times New Roman"/>
          <w:sz w:val="24"/>
          <w:szCs w:val="24"/>
          <w:lang w:val="es-ES_tradnl"/>
        </w:rPr>
        <w:t>Insurreição</w:t>
      </w:r>
      <w:proofErr w:type="spellEnd"/>
      <w:r w:rsidRPr="00186A6B">
        <w:rPr>
          <w:rFonts w:ascii="Times New Roman" w:hAnsi="Times New Roman"/>
          <w:sz w:val="24"/>
          <w:szCs w:val="24"/>
          <w:lang w:val="es-ES_tradnl"/>
        </w:rPr>
        <w:t xml:space="preserve">,” </w:t>
      </w:r>
      <w:proofErr w:type="spellStart"/>
      <w:r w:rsidRPr="00186A6B">
        <w:rPr>
          <w:rFonts w:ascii="Times New Roman" w:hAnsi="Times New Roman"/>
          <w:i/>
          <w:sz w:val="24"/>
          <w:szCs w:val="24"/>
          <w:lang w:val="es-ES_tradnl"/>
        </w:rPr>
        <w:t>Military</w:t>
      </w:r>
      <w:proofErr w:type="spellEnd"/>
      <w:r w:rsidRPr="00186A6B">
        <w:rPr>
          <w:rFonts w:ascii="Times New Roman" w:hAnsi="Times New Roman"/>
          <w:i/>
          <w:sz w:val="24"/>
          <w:szCs w:val="24"/>
          <w:lang w:val="es-ES_tradnl"/>
        </w:rPr>
        <w:t xml:space="preserve"> </w:t>
      </w:r>
      <w:proofErr w:type="spellStart"/>
      <w:r w:rsidRPr="00186A6B">
        <w:rPr>
          <w:rFonts w:ascii="Times New Roman" w:hAnsi="Times New Roman"/>
          <w:i/>
          <w:sz w:val="24"/>
          <w:szCs w:val="24"/>
          <w:lang w:val="es-ES_tradnl"/>
        </w:rPr>
        <w:t>Review</w:t>
      </w:r>
      <w:proofErr w:type="spellEnd"/>
      <w:r w:rsidRPr="00186A6B">
        <w:rPr>
          <w:rFonts w:ascii="Times New Roman" w:hAnsi="Times New Roman"/>
          <w:i/>
          <w:sz w:val="24"/>
          <w:szCs w:val="24"/>
          <w:lang w:val="es-ES_tradnl"/>
        </w:rPr>
        <w:t xml:space="preserve">, </w:t>
      </w:r>
      <w:proofErr w:type="spellStart"/>
      <w:r w:rsidRPr="00186A6B">
        <w:rPr>
          <w:rFonts w:ascii="Times New Roman" w:hAnsi="Times New Roman"/>
          <w:i/>
          <w:sz w:val="24"/>
          <w:szCs w:val="24"/>
          <w:lang w:val="es-ES_tradnl"/>
        </w:rPr>
        <w:t>Brazilian</w:t>
      </w:r>
      <w:proofErr w:type="spellEnd"/>
      <w:r w:rsidRPr="00186A6B">
        <w:rPr>
          <w:rFonts w:ascii="Times New Roman" w:hAnsi="Times New Roman"/>
          <w:i/>
          <w:sz w:val="24"/>
          <w:szCs w:val="24"/>
          <w:lang w:val="es-ES_tradnl"/>
        </w:rPr>
        <w:t xml:space="preserve"> </w:t>
      </w:r>
      <w:proofErr w:type="spellStart"/>
      <w:r w:rsidRPr="00186A6B">
        <w:rPr>
          <w:rFonts w:ascii="Times New Roman" w:hAnsi="Times New Roman"/>
          <w:i/>
          <w:sz w:val="24"/>
          <w:szCs w:val="24"/>
          <w:lang w:val="es-ES_tradnl"/>
        </w:rPr>
        <w:t>Edition</w:t>
      </w:r>
      <w:proofErr w:type="spellEnd"/>
      <w:r w:rsidRPr="00186A6B">
        <w:rPr>
          <w:rFonts w:ascii="Times New Roman" w:hAnsi="Times New Roman"/>
          <w:sz w:val="24"/>
          <w:szCs w:val="24"/>
          <w:lang w:val="es-ES_tradnl"/>
        </w:rPr>
        <w:t xml:space="preserve"> (</w:t>
      </w:r>
      <w:proofErr w:type="spellStart"/>
      <w:r w:rsidRPr="00186A6B">
        <w:rPr>
          <w:rFonts w:ascii="Times New Roman" w:hAnsi="Times New Roman"/>
          <w:sz w:val="24"/>
          <w:szCs w:val="24"/>
          <w:lang w:val="es-ES_tradnl"/>
        </w:rPr>
        <w:t>November</w:t>
      </w:r>
      <w:proofErr w:type="spellEnd"/>
      <w:r w:rsidRPr="00186A6B">
        <w:rPr>
          <w:rFonts w:ascii="Times New Roman" w:hAnsi="Times New Roman"/>
          <w:sz w:val="24"/>
          <w:szCs w:val="24"/>
          <w:lang w:val="es-ES_tradnl"/>
        </w:rPr>
        <w:t>/</w:t>
      </w:r>
      <w:proofErr w:type="spellStart"/>
      <w:r w:rsidRPr="00186A6B">
        <w:rPr>
          <w:rFonts w:ascii="Times New Roman" w:hAnsi="Times New Roman"/>
          <w:sz w:val="24"/>
          <w:szCs w:val="24"/>
          <w:lang w:val="es-ES_tradnl"/>
        </w:rPr>
        <w:t>December</w:t>
      </w:r>
      <w:proofErr w:type="spellEnd"/>
      <w:r w:rsidRPr="00186A6B">
        <w:rPr>
          <w:rFonts w:ascii="Times New Roman" w:hAnsi="Times New Roman"/>
          <w:sz w:val="24"/>
          <w:szCs w:val="24"/>
          <w:lang w:val="es-ES_tradnl"/>
        </w:rPr>
        <w:t xml:space="preserve"> 2005), pp. 36-42.  </w:t>
      </w:r>
      <w:r w:rsidRPr="00186A6B">
        <w:rPr>
          <w:rFonts w:ascii="Times New Roman" w:hAnsi="Times New Roman"/>
          <w:sz w:val="24"/>
          <w:szCs w:val="24"/>
        </w:rPr>
        <w:t xml:space="preserve">(Portuguese edition of #50.); and </w:t>
      </w:r>
    </w:p>
    <w:p w14:paraId="01F95BE7" w14:textId="77777777"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rPr>
        <w:t>“</w:t>
      </w:r>
      <w:proofErr w:type="spellStart"/>
      <w:r w:rsidR="005910CD">
        <w:fldChar w:fldCharType="begin"/>
      </w:r>
      <w:r w:rsidR="005910CD">
        <w:instrText xml:space="preserve"> HYPERLINK "http://usacac.leavenworth.a</w:instrText>
      </w:r>
      <w:r w:rsidR="005910CD">
        <w:instrText xml:space="preserve">rmy.mil/cac/milreview/arabic/2ndeditiion/web/lynn1.pdf" </w:instrText>
      </w:r>
      <w:r w:rsidR="005910CD">
        <w:fldChar w:fldCharType="separate"/>
      </w:r>
      <w:r w:rsidRPr="00186A6B">
        <w:rPr>
          <w:rStyle w:val="Hyperlink"/>
          <w:rFonts w:ascii="Times New Roman" w:hAnsi="Times New Roman"/>
          <w:sz w:val="24"/>
          <w:szCs w:val="24"/>
        </w:rPr>
        <w:t>داضلما</w:t>
      </w:r>
      <w:proofErr w:type="spellEnd"/>
      <w:r w:rsidRPr="00186A6B">
        <w:rPr>
          <w:rStyle w:val="Hyperlink"/>
          <w:rFonts w:ascii="Times New Roman" w:hAnsi="Times New Roman"/>
          <w:sz w:val="24"/>
          <w:szCs w:val="24"/>
        </w:rPr>
        <w:t xml:space="preserve"> </w:t>
      </w:r>
      <w:proofErr w:type="spellStart"/>
      <w:r w:rsidRPr="00186A6B">
        <w:rPr>
          <w:rStyle w:val="Hyperlink"/>
          <w:rFonts w:ascii="Times New Roman" w:hAnsi="Times New Roman"/>
          <w:sz w:val="24"/>
          <w:szCs w:val="24"/>
        </w:rPr>
        <w:t>ليدبلاو</w:t>
      </w:r>
      <w:proofErr w:type="spellEnd"/>
      <w:r w:rsidRPr="00186A6B">
        <w:rPr>
          <w:rStyle w:val="Hyperlink"/>
          <w:rFonts w:ascii="Times New Roman" w:hAnsi="Times New Roman"/>
          <w:sz w:val="24"/>
          <w:szCs w:val="24"/>
        </w:rPr>
        <w:t xml:space="preserve"> </w:t>
      </w:r>
      <w:proofErr w:type="spellStart"/>
      <w:r w:rsidRPr="00186A6B">
        <w:rPr>
          <w:rStyle w:val="Hyperlink"/>
          <w:rFonts w:ascii="Times New Roman" w:hAnsi="Times New Roman"/>
          <w:sz w:val="24"/>
          <w:szCs w:val="24"/>
        </w:rPr>
        <w:t>نايصعلاةيكولسو</w:t>
      </w:r>
      <w:proofErr w:type="spellEnd"/>
      <w:r w:rsidRPr="00186A6B">
        <w:rPr>
          <w:rStyle w:val="Hyperlink"/>
          <w:rFonts w:ascii="Times New Roman" w:hAnsi="Times New Roman"/>
          <w:sz w:val="24"/>
          <w:szCs w:val="24"/>
        </w:rPr>
        <w:t xml:space="preserve"> </w:t>
      </w:r>
      <w:proofErr w:type="spellStart"/>
      <w:r w:rsidRPr="00186A6B">
        <w:rPr>
          <w:rStyle w:val="Hyperlink"/>
          <w:rFonts w:ascii="Times New Roman" w:hAnsi="Times New Roman"/>
          <w:sz w:val="24"/>
          <w:szCs w:val="24"/>
        </w:rPr>
        <w:t>طانمأ</w:t>
      </w:r>
      <w:proofErr w:type="spellEnd"/>
      <w:r w:rsidR="005910CD">
        <w:rPr>
          <w:rStyle w:val="Hyperlink"/>
          <w:rFonts w:ascii="Times New Roman" w:hAnsi="Times New Roman"/>
          <w:sz w:val="24"/>
          <w:szCs w:val="24"/>
        </w:rPr>
        <w:fldChar w:fldCharType="end"/>
      </w:r>
      <w:r w:rsidRPr="00186A6B">
        <w:rPr>
          <w:rFonts w:ascii="Times New Roman" w:hAnsi="Times New Roman"/>
          <w:sz w:val="24"/>
          <w:szCs w:val="24"/>
        </w:rPr>
        <w:t xml:space="preserve">,” in </w:t>
      </w:r>
      <w:r w:rsidRPr="00186A6B">
        <w:rPr>
          <w:rFonts w:ascii="Times New Roman" w:hAnsi="Times New Roman"/>
          <w:i/>
          <w:sz w:val="24"/>
          <w:szCs w:val="24"/>
        </w:rPr>
        <w:t>Military Review</w:t>
      </w:r>
      <w:r w:rsidRPr="00186A6B">
        <w:rPr>
          <w:rFonts w:ascii="Times New Roman" w:hAnsi="Times New Roman"/>
          <w:sz w:val="24"/>
          <w:szCs w:val="24"/>
        </w:rPr>
        <w:t>, Arabic, 2</w:t>
      </w:r>
      <w:r w:rsidRPr="00186A6B">
        <w:rPr>
          <w:rFonts w:ascii="Times New Roman" w:hAnsi="Times New Roman"/>
          <w:sz w:val="24"/>
          <w:szCs w:val="24"/>
          <w:vertAlign w:val="superscript"/>
        </w:rPr>
        <w:t>nd</w:t>
      </w:r>
      <w:r w:rsidRPr="00186A6B">
        <w:rPr>
          <w:rFonts w:ascii="Times New Roman" w:hAnsi="Times New Roman"/>
          <w:sz w:val="24"/>
          <w:szCs w:val="24"/>
        </w:rPr>
        <w:t xml:space="preserve"> Edition (2006), pp. 31-43.  (Arabic edition of #50.)</w:t>
      </w:r>
    </w:p>
    <w:p w14:paraId="56475BBF" w14:textId="77777777" w:rsidR="00292EE9" w:rsidRPr="00186A6B" w:rsidRDefault="00292EE9" w:rsidP="00292EE9">
      <w:pPr>
        <w:pStyle w:val="BodyTextIndent2"/>
        <w:spacing w:line="240" w:lineRule="atLeast"/>
        <w:ind w:left="1440"/>
        <w:rPr>
          <w:rFonts w:ascii="Times New Roman" w:hAnsi="Times New Roman"/>
          <w:sz w:val="24"/>
          <w:szCs w:val="24"/>
        </w:rPr>
      </w:pPr>
    </w:p>
    <w:p w14:paraId="0A979C63" w14:textId="77777777"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rPr>
        <w:t xml:space="preserve">This article is currently being used by the military, including the Air University’s </w:t>
      </w:r>
      <w:r w:rsidRPr="00186A6B">
        <w:rPr>
          <w:rFonts w:ascii="Times New Roman" w:hAnsi="Times New Roman"/>
          <w:color w:val="000000"/>
          <w:sz w:val="24"/>
          <w:szCs w:val="24"/>
        </w:rPr>
        <w:t>Air Command and Staff College's Distant Learning Program.</w:t>
      </w:r>
    </w:p>
    <w:p w14:paraId="75573EF4" w14:textId="77777777" w:rsidR="00292EE9" w:rsidRPr="00186A6B" w:rsidRDefault="00292EE9" w:rsidP="00292EE9">
      <w:pPr>
        <w:ind w:left="720"/>
        <w:rPr>
          <w:rFonts w:ascii="Times New Roman" w:hAnsi="Times New Roman"/>
          <w:szCs w:val="24"/>
        </w:rPr>
      </w:pPr>
    </w:p>
    <w:p w14:paraId="2F17114D" w14:textId="77777777" w:rsidR="00292EE9" w:rsidRPr="00186A6B" w:rsidRDefault="00292EE9" w:rsidP="00292EE9">
      <w:pPr>
        <w:pStyle w:val="BodyTextIndent2"/>
        <w:spacing w:line="240" w:lineRule="atLeast"/>
        <w:rPr>
          <w:rFonts w:ascii="Times New Roman" w:hAnsi="Times New Roman"/>
          <w:sz w:val="24"/>
          <w:szCs w:val="24"/>
          <w:lang w:val="fr-FR"/>
        </w:rPr>
      </w:pPr>
      <w:r w:rsidRPr="00186A6B">
        <w:rPr>
          <w:rFonts w:ascii="Times New Roman" w:hAnsi="Times New Roman"/>
          <w:sz w:val="24"/>
          <w:szCs w:val="24"/>
          <w:lang w:val="fr-FR"/>
        </w:rPr>
        <w:t xml:space="preserve">64)  “L’armée et l’évolution économique,” </w:t>
      </w:r>
      <w:r w:rsidRPr="00186A6B">
        <w:rPr>
          <w:rFonts w:ascii="Times New Roman" w:hAnsi="Times New Roman"/>
          <w:i/>
          <w:sz w:val="24"/>
          <w:szCs w:val="24"/>
          <w:lang w:val="fr-FR"/>
        </w:rPr>
        <w:t xml:space="preserve">Actes, XXXe Congrès International d’Histoire Militaire: </w:t>
      </w:r>
      <w:r w:rsidRPr="00186A6B">
        <w:rPr>
          <w:rFonts w:ascii="Times New Roman" w:hAnsi="Times New Roman"/>
          <w:sz w:val="24"/>
          <w:szCs w:val="24"/>
          <w:lang w:val="fr-FR"/>
        </w:rPr>
        <w:t xml:space="preserve"> </w:t>
      </w:r>
      <w:r w:rsidRPr="00186A6B">
        <w:rPr>
          <w:rFonts w:ascii="Times New Roman" w:hAnsi="Times New Roman"/>
          <w:i/>
          <w:sz w:val="24"/>
          <w:szCs w:val="24"/>
          <w:lang w:val="fr-FR"/>
        </w:rPr>
        <w:t>Aspects économiques de la défense à travers les grands conflits mondiaux</w:t>
      </w:r>
      <w:r w:rsidRPr="00186A6B">
        <w:rPr>
          <w:rFonts w:ascii="Times New Roman" w:hAnsi="Times New Roman"/>
          <w:sz w:val="24"/>
          <w:szCs w:val="24"/>
          <w:lang w:val="fr-FR"/>
        </w:rPr>
        <w:t xml:space="preserve"> (Rabat, Morocco: 2005), pp. 592-594.</w:t>
      </w:r>
    </w:p>
    <w:p w14:paraId="22FF77CA" w14:textId="77777777" w:rsidR="00292EE9" w:rsidRPr="00186A6B" w:rsidRDefault="00292EE9" w:rsidP="00292EE9">
      <w:pPr>
        <w:ind w:left="720"/>
        <w:rPr>
          <w:rFonts w:ascii="Times New Roman" w:hAnsi="Times New Roman"/>
          <w:szCs w:val="24"/>
          <w:lang w:val="fr-FR"/>
        </w:rPr>
      </w:pPr>
    </w:p>
    <w:p w14:paraId="3DA3386E"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63)  “What War Should Be, What War Really Is,” in </w:t>
      </w:r>
      <w:r w:rsidRPr="00186A6B">
        <w:rPr>
          <w:rFonts w:ascii="Times New Roman" w:hAnsi="Times New Roman"/>
          <w:i/>
          <w:szCs w:val="24"/>
        </w:rPr>
        <w:t>Turning Victory Into Success:  Military Operations After the Campaign</w:t>
      </w:r>
      <w:r w:rsidRPr="00186A6B">
        <w:rPr>
          <w:rFonts w:ascii="Times New Roman" w:hAnsi="Times New Roman"/>
          <w:szCs w:val="24"/>
        </w:rPr>
        <w:t>, ed. Brian M. De Toy (Fort Leavenworth, KS:  Combat Studies Institute Press, 2005), pp. 43-57.</w:t>
      </w:r>
    </w:p>
    <w:p w14:paraId="39B8A8B5" w14:textId="77777777" w:rsidR="00292EE9" w:rsidRPr="00186A6B" w:rsidRDefault="00292EE9" w:rsidP="00292EE9">
      <w:pPr>
        <w:spacing w:line="240" w:lineRule="atLeast"/>
        <w:ind w:left="720"/>
        <w:rPr>
          <w:rFonts w:ascii="Times New Roman" w:hAnsi="Times New Roman"/>
          <w:szCs w:val="24"/>
        </w:rPr>
      </w:pPr>
    </w:p>
    <w:p w14:paraId="7C2CEBEF"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62)  “Seeing War as We Want It to Be:  An Obstacle to Learning the Right Lessons?,” in </w:t>
      </w:r>
      <w:r w:rsidRPr="00186A6B">
        <w:rPr>
          <w:rFonts w:ascii="Times New Roman" w:hAnsi="Times New Roman"/>
          <w:i/>
          <w:szCs w:val="24"/>
        </w:rPr>
        <w:t>NIDS Military History Studies Annual</w:t>
      </w:r>
      <w:r w:rsidRPr="00186A6B">
        <w:rPr>
          <w:rFonts w:ascii="Times New Roman" w:hAnsi="Times New Roman"/>
          <w:szCs w:val="24"/>
        </w:rPr>
        <w:t>, no. 8 (March 2005), pp. 71-91.  [NIDS is the National Institute for Defense Studies, Tokyo, Japan].</w:t>
      </w:r>
    </w:p>
    <w:p w14:paraId="62643B44" w14:textId="77777777" w:rsidR="00292EE9" w:rsidRPr="00186A6B" w:rsidRDefault="00292EE9" w:rsidP="00292EE9">
      <w:pPr>
        <w:spacing w:line="240" w:lineRule="atLeast"/>
        <w:ind w:left="720"/>
        <w:rPr>
          <w:rFonts w:ascii="Times New Roman" w:hAnsi="Times New Roman"/>
          <w:szCs w:val="24"/>
        </w:rPr>
      </w:pPr>
    </w:p>
    <w:p w14:paraId="3A427AE4"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61)  “Soul of the Sepoy,” </w:t>
      </w:r>
      <w:r w:rsidRPr="00186A6B">
        <w:rPr>
          <w:rFonts w:ascii="Times New Roman" w:hAnsi="Times New Roman"/>
          <w:i/>
          <w:szCs w:val="24"/>
        </w:rPr>
        <w:t>MHQ, The Quarterly Journal of Military History</w:t>
      </w:r>
      <w:r w:rsidRPr="00186A6B">
        <w:rPr>
          <w:rFonts w:ascii="Times New Roman" w:hAnsi="Times New Roman"/>
          <w:szCs w:val="24"/>
        </w:rPr>
        <w:t>, 15, no. 3 (Winter 2005), pp. 46-55.</w:t>
      </w:r>
    </w:p>
    <w:p w14:paraId="237158D8" w14:textId="77777777" w:rsidR="00292EE9" w:rsidRPr="00186A6B" w:rsidRDefault="00292EE9" w:rsidP="00292EE9">
      <w:pPr>
        <w:spacing w:line="240" w:lineRule="atLeast"/>
        <w:ind w:left="720"/>
        <w:rPr>
          <w:rFonts w:ascii="Times New Roman" w:hAnsi="Times New Roman"/>
          <w:szCs w:val="24"/>
        </w:rPr>
      </w:pPr>
    </w:p>
    <w:p w14:paraId="4E6A0C0B" w14:textId="77777777" w:rsidR="00292EE9" w:rsidRPr="00186A6B" w:rsidRDefault="00292EE9" w:rsidP="00292EE9">
      <w:pPr>
        <w:ind w:left="720"/>
        <w:rPr>
          <w:rFonts w:ascii="Times New Roman" w:hAnsi="Times New Roman"/>
          <w:szCs w:val="24"/>
          <w:lang w:val="fr-FR"/>
        </w:rPr>
      </w:pPr>
      <w:r w:rsidRPr="00186A6B">
        <w:rPr>
          <w:rFonts w:ascii="Times New Roman" w:hAnsi="Times New Roman"/>
          <w:szCs w:val="24"/>
          <w:lang w:val="fr-FR"/>
        </w:rPr>
        <w:t xml:space="preserve">60)  “Les enjeux d’une approche culturelle de l’histoire militaire,” in </w:t>
      </w:r>
      <w:r w:rsidRPr="00186A6B">
        <w:rPr>
          <w:rFonts w:ascii="Times New Roman" w:hAnsi="Times New Roman"/>
          <w:i/>
          <w:szCs w:val="24"/>
          <w:lang w:val="fr-FR"/>
        </w:rPr>
        <w:t>Séminaires de D.E.A. “Evolution des mondes modernes,” Année 2003-2004</w:t>
      </w:r>
      <w:r w:rsidRPr="00186A6B">
        <w:rPr>
          <w:rFonts w:ascii="Times New Roman" w:hAnsi="Times New Roman"/>
          <w:szCs w:val="24"/>
          <w:lang w:val="fr-FR"/>
        </w:rPr>
        <w:t>, Université Paris-Sorbonne, pp. 1-12.</w:t>
      </w:r>
    </w:p>
    <w:p w14:paraId="555CD6F7" w14:textId="77777777" w:rsidR="00292EE9" w:rsidRPr="00186A6B" w:rsidRDefault="00292EE9" w:rsidP="00292EE9">
      <w:pPr>
        <w:ind w:left="1440"/>
        <w:rPr>
          <w:rFonts w:ascii="Times New Roman" w:hAnsi="Times New Roman"/>
          <w:szCs w:val="24"/>
          <w:lang w:val="fr-FR"/>
        </w:rPr>
      </w:pPr>
    </w:p>
    <w:p w14:paraId="65AF9AD1" w14:textId="77777777" w:rsidR="00292EE9" w:rsidRPr="00186A6B" w:rsidRDefault="00292EE9" w:rsidP="00292EE9">
      <w:pPr>
        <w:ind w:left="720"/>
        <w:rPr>
          <w:rFonts w:ascii="Times New Roman" w:hAnsi="Times New Roman"/>
          <w:szCs w:val="24"/>
          <w:lang w:val="fr-FR"/>
        </w:rPr>
      </w:pPr>
      <w:r w:rsidRPr="00186A6B">
        <w:rPr>
          <w:rFonts w:ascii="Times New Roman" w:hAnsi="Times New Roman"/>
          <w:szCs w:val="24"/>
          <w:lang w:val="fr-FR"/>
        </w:rPr>
        <w:t xml:space="preserve">59)  “La guerre entre réalité et illusion:  comment voir la défaite en face?,” in </w:t>
      </w:r>
      <w:r w:rsidRPr="00186A6B">
        <w:rPr>
          <w:rFonts w:ascii="Times New Roman" w:hAnsi="Times New Roman"/>
          <w:i/>
          <w:szCs w:val="24"/>
          <w:lang w:val="fr-FR"/>
        </w:rPr>
        <w:t>Séminaires de D.E.A. “Evolution des mondes modernes,” Année 2003-2004</w:t>
      </w:r>
      <w:r w:rsidRPr="00186A6B">
        <w:rPr>
          <w:rFonts w:ascii="Times New Roman" w:hAnsi="Times New Roman"/>
          <w:szCs w:val="24"/>
          <w:lang w:val="fr-FR"/>
        </w:rPr>
        <w:t>, Université Paris-Sorbonne, pp. 13-26.</w:t>
      </w:r>
    </w:p>
    <w:p w14:paraId="1CD34302" w14:textId="77777777" w:rsidR="00292EE9" w:rsidRPr="00186A6B" w:rsidRDefault="00292EE9" w:rsidP="00292EE9">
      <w:pPr>
        <w:rPr>
          <w:rFonts w:ascii="Times New Roman" w:hAnsi="Times New Roman"/>
          <w:szCs w:val="24"/>
          <w:lang w:val="fr-FR"/>
        </w:rPr>
      </w:pPr>
    </w:p>
    <w:p w14:paraId="6FBE5999" w14:textId="77777777" w:rsidR="00292EE9" w:rsidRPr="00186A6B" w:rsidRDefault="00292EE9" w:rsidP="00292EE9">
      <w:pPr>
        <w:ind w:left="720"/>
        <w:rPr>
          <w:rFonts w:ascii="Times New Roman" w:hAnsi="Times New Roman"/>
          <w:szCs w:val="24"/>
          <w:lang w:val="fr-FR"/>
        </w:rPr>
      </w:pPr>
      <w:r w:rsidRPr="00186A6B">
        <w:rPr>
          <w:rFonts w:ascii="Times New Roman" w:hAnsi="Times New Roman"/>
          <w:szCs w:val="24"/>
        </w:rPr>
        <w:t xml:space="preserve">58)  “A View from Above:  Watersheds in the Evolution of War and Military Institutions during the Twentieth Century,” in </w:t>
      </w:r>
      <w:r w:rsidRPr="00186A6B">
        <w:rPr>
          <w:rFonts w:ascii="Times New Roman" w:hAnsi="Times New Roman"/>
          <w:i/>
          <w:szCs w:val="24"/>
        </w:rPr>
        <w:t>War in the Twentieth Century: Reflections at Century’s End</w:t>
      </w:r>
      <w:r w:rsidRPr="00186A6B">
        <w:rPr>
          <w:rFonts w:ascii="Times New Roman" w:hAnsi="Times New Roman"/>
          <w:szCs w:val="24"/>
        </w:rPr>
        <w:t xml:space="preserve">, Michael Hennessy and B.J.C. McKercher, eds. </w:t>
      </w:r>
      <w:r w:rsidRPr="00186A6B">
        <w:rPr>
          <w:rFonts w:ascii="Times New Roman" w:hAnsi="Times New Roman"/>
          <w:szCs w:val="24"/>
          <w:lang w:val="fr-FR"/>
        </w:rPr>
        <w:t>(</w:t>
      </w:r>
      <w:proofErr w:type="spellStart"/>
      <w:r w:rsidRPr="00186A6B">
        <w:rPr>
          <w:rFonts w:ascii="Times New Roman" w:hAnsi="Times New Roman"/>
          <w:szCs w:val="24"/>
          <w:lang w:val="fr-FR"/>
        </w:rPr>
        <w:t>Praeger</w:t>
      </w:r>
      <w:proofErr w:type="spellEnd"/>
      <w:r w:rsidRPr="00186A6B">
        <w:rPr>
          <w:rFonts w:ascii="Times New Roman" w:hAnsi="Times New Roman"/>
          <w:szCs w:val="24"/>
          <w:lang w:val="fr-FR"/>
        </w:rPr>
        <w:t>: Westport, CT, 2003).</w:t>
      </w:r>
    </w:p>
    <w:p w14:paraId="7480336C" w14:textId="77777777" w:rsidR="00292EE9" w:rsidRPr="00186A6B" w:rsidRDefault="00292EE9" w:rsidP="00292EE9">
      <w:pPr>
        <w:ind w:left="720"/>
        <w:rPr>
          <w:rFonts w:ascii="Times New Roman" w:hAnsi="Times New Roman"/>
          <w:szCs w:val="24"/>
          <w:lang w:val="fr-FR"/>
        </w:rPr>
      </w:pPr>
    </w:p>
    <w:p w14:paraId="7541A55A" w14:textId="77777777" w:rsidR="00292EE9" w:rsidRPr="00186A6B" w:rsidRDefault="00292EE9" w:rsidP="00292EE9">
      <w:pPr>
        <w:ind w:left="720"/>
        <w:rPr>
          <w:rFonts w:ascii="Times New Roman" w:hAnsi="Times New Roman"/>
          <w:szCs w:val="24"/>
          <w:lang w:val="fr-FR"/>
        </w:rPr>
      </w:pPr>
      <w:r w:rsidRPr="00186A6B">
        <w:rPr>
          <w:rFonts w:ascii="Times New Roman" w:hAnsi="Times New Roman"/>
          <w:szCs w:val="24"/>
          <w:lang w:val="fr-FR"/>
        </w:rPr>
        <w:t xml:space="preserve">57)  “Le discours et la </w:t>
      </w:r>
      <w:proofErr w:type="spellStart"/>
      <w:r w:rsidRPr="00186A6B">
        <w:rPr>
          <w:rFonts w:ascii="Times New Roman" w:hAnsi="Times New Roman"/>
          <w:szCs w:val="24"/>
          <w:lang w:val="fr-FR"/>
        </w:rPr>
        <w:t>realité</w:t>
      </w:r>
      <w:proofErr w:type="spellEnd"/>
      <w:r w:rsidRPr="00186A6B">
        <w:rPr>
          <w:rFonts w:ascii="Times New Roman" w:hAnsi="Times New Roman"/>
          <w:szCs w:val="24"/>
          <w:lang w:val="fr-FR"/>
        </w:rPr>
        <w:t xml:space="preserve"> de la guerre: un modèle culturel,” in </w:t>
      </w:r>
      <w:r w:rsidRPr="00186A6B">
        <w:rPr>
          <w:rFonts w:ascii="Times New Roman" w:hAnsi="Times New Roman"/>
          <w:i/>
          <w:szCs w:val="24"/>
          <w:lang w:val="fr-FR"/>
        </w:rPr>
        <w:t xml:space="preserve">Combattre, Gouverner, Ecrire: Etudes réunies en l’honneur de Jean </w:t>
      </w:r>
      <w:proofErr w:type="spellStart"/>
      <w:r w:rsidRPr="00186A6B">
        <w:rPr>
          <w:rFonts w:ascii="Times New Roman" w:hAnsi="Times New Roman"/>
          <w:i/>
          <w:szCs w:val="24"/>
          <w:lang w:val="fr-FR"/>
        </w:rPr>
        <w:t>Chagniot</w:t>
      </w:r>
      <w:proofErr w:type="spellEnd"/>
      <w:r w:rsidRPr="00186A6B">
        <w:rPr>
          <w:rFonts w:ascii="Times New Roman" w:hAnsi="Times New Roman"/>
          <w:szCs w:val="24"/>
          <w:lang w:val="fr-FR"/>
        </w:rPr>
        <w:t xml:space="preserve">, Commission française d’histoire militaire, </w:t>
      </w:r>
      <w:proofErr w:type="spellStart"/>
      <w:r w:rsidRPr="00186A6B">
        <w:rPr>
          <w:rFonts w:ascii="Times New Roman" w:hAnsi="Times New Roman"/>
          <w:szCs w:val="24"/>
          <w:lang w:val="fr-FR"/>
        </w:rPr>
        <w:t>ed</w:t>
      </w:r>
      <w:proofErr w:type="spellEnd"/>
      <w:r w:rsidRPr="00186A6B">
        <w:rPr>
          <w:rFonts w:ascii="Times New Roman" w:hAnsi="Times New Roman"/>
          <w:szCs w:val="24"/>
          <w:lang w:val="fr-FR"/>
        </w:rPr>
        <w:t>. (Paris: Economica, 2003), pp. 487-502.</w:t>
      </w:r>
    </w:p>
    <w:p w14:paraId="727155EB" w14:textId="77777777" w:rsidR="00292EE9" w:rsidRPr="00186A6B" w:rsidRDefault="00292EE9" w:rsidP="00292EE9">
      <w:pPr>
        <w:ind w:left="720"/>
        <w:rPr>
          <w:rFonts w:ascii="Times New Roman" w:hAnsi="Times New Roman"/>
          <w:szCs w:val="24"/>
          <w:lang w:val="fr-FR"/>
        </w:rPr>
      </w:pPr>
    </w:p>
    <w:p w14:paraId="00FA0BB1"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56)  “The Heart of the Sepoy: The Adoption and Adaptation of European Military Practice in South Asia, 1740-1805,” in </w:t>
      </w:r>
      <w:r w:rsidRPr="00186A6B">
        <w:rPr>
          <w:rFonts w:ascii="Times New Roman" w:hAnsi="Times New Roman"/>
          <w:i/>
          <w:szCs w:val="24"/>
        </w:rPr>
        <w:t>The Diffusion of Military Technology and Ideas</w:t>
      </w:r>
      <w:r w:rsidRPr="00186A6B">
        <w:rPr>
          <w:rFonts w:ascii="Times New Roman" w:hAnsi="Times New Roman"/>
          <w:szCs w:val="24"/>
        </w:rPr>
        <w:t>, Emily O. Goldman and Leslie C. Eliason, eds. (Stanford: Stanford University Press, 2003), pp. 33-62.</w:t>
      </w:r>
    </w:p>
    <w:p w14:paraId="139F2765" w14:textId="77777777" w:rsidR="00292EE9" w:rsidRPr="00186A6B" w:rsidRDefault="00292EE9" w:rsidP="00292EE9">
      <w:pPr>
        <w:ind w:left="720"/>
        <w:rPr>
          <w:rFonts w:ascii="Times New Roman" w:hAnsi="Times New Roman"/>
          <w:szCs w:val="24"/>
        </w:rPr>
      </w:pPr>
    </w:p>
    <w:p w14:paraId="5BB719F8"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55)  “Ideals of Battle in an Age of Elegance,” </w:t>
      </w:r>
      <w:r w:rsidRPr="00186A6B">
        <w:rPr>
          <w:rFonts w:ascii="Times New Roman" w:hAnsi="Times New Roman"/>
          <w:i/>
          <w:szCs w:val="24"/>
        </w:rPr>
        <w:t>MHQ, The Quarterly Journal of Military History</w:t>
      </w:r>
      <w:r w:rsidRPr="00186A6B">
        <w:rPr>
          <w:rFonts w:ascii="Times New Roman" w:hAnsi="Times New Roman"/>
          <w:szCs w:val="24"/>
        </w:rPr>
        <w:t>, 15, no. 3 (Winter 2003), pp. 34-45.</w:t>
      </w:r>
    </w:p>
    <w:p w14:paraId="1A6C20FD" w14:textId="77777777" w:rsidR="00292EE9" w:rsidRPr="00186A6B" w:rsidRDefault="00292EE9" w:rsidP="00292EE9">
      <w:pPr>
        <w:spacing w:line="240" w:lineRule="atLeast"/>
        <w:ind w:left="720"/>
        <w:rPr>
          <w:rFonts w:ascii="Times New Roman" w:hAnsi="Times New Roman"/>
          <w:szCs w:val="24"/>
        </w:rPr>
      </w:pPr>
    </w:p>
    <w:p w14:paraId="413A5CA2"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54)  Two entries in </w:t>
      </w:r>
      <w:r w:rsidRPr="00186A6B">
        <w:rPr>
          <w:rFonts w:ascii="Times New Roman" w:hAnsi="Times New Roman"/>
          <w:i/>
          <w:szCs w:val="24"/>
        </w:rPr>
        <w:t>Amazons to Fighter Pilots A Biographical Dictionary of Military Women</w:t>
      </w:r>
      <w:r w:rsidRPr="00186A6B">
        <w:rPr>
          <w:rFonts w:ascii="Times New Roman" w:hAnsi="Times New Roman"/>
          <w:szCs w:val="24"/>
        </w:rPr>
        <w:t>, ed. Reina Pennington (Westport, CT:  Greenwood, 2003).</w:t>
      </w:r>
    </w:p>
    <w:p w14:paraId="77007AB4" w14:textId="77777777" w:rsidR="00292EE9" w:rsidRPr="00186A6B" w:rsidRDefault="00292EE9" w:rsidP="00292EE9">
      <w:pPr>
        <w:ind w:left="720"/>
        <w:rPr>
          <w:rFonts w:ascii="Times New Roman" w:hAnsi="Times New Roman"/>
          <w:szCs w:val="24"/>
        </w:rPr>
      </w:pPr>
    </w:p>
    <w:p w14:paraId="68705302" w14:textId="77777777" w:rsidR="00292EE9" w:rsidRPr="00186A6B" w:rsidRDefault="00292EE9" w:rsidP="00292EE9">
      <w:pPr>
        <w:ind w:left="720"/>
        <w:rPr>
          <w:rFonts w:ascii="Times New Roman" w:hAnsi="Times New Roman"/>
          <w:szCs w:val="24"/>
          <w:lang w:val="fr-FR"/>
        </w:rPr>
      </w:pPr>
      <w:r w:rsidRPr="00186A6B">
        <w:rPr>
          <w:rFonts w:ascii="Times New Roman" w:hAnsi="Times New Roman"/>
          <w:szCs w:val="24"/>
        </w:rPr>
        <w:t xml:space="preserve">53)  “A Brutal Necessity?: The Devastation of the Palatinate, 1688-1689,” in </w:t>
      </w:r>
      <w:r w:rsidRPr="00186A6B">
        <w:rPr>
          <w:rFonts w:ascii="Times New Roman" w:hAnsi="Times New Roman"/>
          <w:i/>
          <w:szCs w:val="24"/>
        </w:rPr>
        <w:t>Civilians in the Path of War</w:t>
      </w:r>
      <w:r w:rsidRPr="00186A6B">
        <w:rPr>
          <w:rFonts w:ascii="Times New Roman" w:hAnsi="Times New Roman"/>
          <w:szCs w:val="24"/>
        </w:rPr>
        <w:t xml:space="preserve">, Mark Grimsley and Clifford Rogers, ed. </w:t>
      </w:r>
      <w:r w:rsidRPr="00186A6B">
        <w:rPr>
          <w:rFonts w:ascii="Times New Roman" w:hAnsi="Times New Roman"/>
          <w:szCs w:val="24"/>
          <w:lang w:val="fr-FR"/>
        </w:rPr>
        <w:t xml:space="preserve">(Lincoln, NE: </w:t>
      </w:r>
      <w:proofErr w:type="spellStart"/>
      <w:r w:rsidRPr="00186A6B">
        <w:rPr>
          <w:rFonts w:ascii="Times New Roman" w:hAnsi="Times New Roman"/>
          <w:szCs w:val="24"/>
          <w:lang w:val="fr-FR"/>
        </w:rPr>
        <w:t>University</w:t>
      </w:r>
      <w:proofErr w:type="spellEnd"/>
      <w:r w:rsidRPr="00186A6B">
        <w:rPr>
          <w:rFonts w:ascii="Times New Roman" w:hAnsi="Times New Roman"/>
          <w:szCs w:val="24"/>
          <w:lang w:val="fr-FR"/>
        </w:rPr>
        <w:t xml:space="preserve"> of Nebraska </w:t>
      </w:r>
      <w:proofErr w:type="spellStart"/>
      <w:r w:rsidRPr="00186A6B">
        <w:rPr>
          <w:rFonts w:ascii="Times New Roman" w:hAnsi="Times New Roman"/>
          <w:szCs w:val="24"/>
          <w:lang w:val="fr-FR"/>
        </w:rPr>
        <w:t>Press</w:t>
      </w:r>
      <w:proofErr w:type="spellEnd"/>
      <w:r w:rsidRPr="00186A6B">
        <w:rPr>
          <w:rFonts w:ascii="Times New Roman" w:hAnsi="Times New Roman"/>
          <w:szCs w:val="24"/>
          <w:lang w:val="fr-FR"/>
        </w:rPr>
        <w:t>, 2002), pp. 79-110.</w:t>
      </w:r>
    </w:p>
    <w:p w14:paraId="382D6B3D" w14:textId="77777777" w:rsidR="00292EE9" w:rsidRPr="00186A6B" w:rsidRDefault="00292EE9" w:rsidP="00292EE9">
      <w:pPr>
        <w:ind w:left="720"/>
        <w:rPr>
          <w:rFonts w:ascii="Times New Roman" w:hAnsi="Times New Roman"/>
          <w:szCs w:val="24"/>
          <w:lang w:val="fr-FR"/>
        </w:rPr>
      </w:pPr>
    </w:p>
    <w:p w14:paraId="4177D223" w14:textId="77777777" w:rsidR="00292EE9" w:rsidRPr="00186A6B" w:rsidRDefault="00292EE9" w:rsidP="00292EE9">
      <w:pPr>
        <w:ind w:left="720"/>
        <w:rPr>
          <w:rFonts w:ascii="Times New Roman" w:hAnsi="Times New Roman"/>
          <w:szCs w:val="24"/>
        </w:rPr>
      </w:pPr>
      <w:r w:rsidRPr="00186A6B">
        <w:rPr>
          <w:rFonts w:ascii="Times New Roman" w:hAnsi="Times New Roman"/>
          <w:szCs w:val="24"/>
          <w:lang w:val="fr-FR"/>
        </w:rPr>
        <w:lastRenderedPageBreak/>
        <w:t xml:space="preserve">52)  “Guerre et culture, ‘Lumières’ et Romanticisme dans la pensée militaire,” in </w:t>
      </w:r>
      <w:r w:rsidRPr="00186A6B">
        <w:rPr>
          <w:rFonts w:ascii="Times New Roman" w:hAnsi="Times New Roman"/>
          <w:i/>
          <w:szCs w:val="24"/>
          <w:lang w:val="fr-FR"/>
        </w:rPr>
        <w:t>La plume et le sabre</w:t>
      </w:r>
      <w:r w:rsidRPr="00186A6B">
        <w:rPr>
          <w:rFonts w:ascii="Times New Roman" w:hAnsi="Times New Roman"/>
          <w:szCs w:val="24"/>
          <w:lang w:val="fr-FR"/>
        </w:rPr>
        <w:t xml:space="preserve">, </w:t>
      </w:r>
      <w:proofErr w:type="spellStart"/>
      <w:r w:rsidRPr="00186A6B">
        <w:rPr>
          <w:rFonts w:ascii="Times New Roman" w:hAnsi="Times New Roman"/>
          <w:szCs w:val="24"/>
          <w:lang w:val="fr-FR"/>
        </w:rPr>
        <w:t>eds</w:t>
      </w:r>
      <w:proofErr w:type="spellEnd"/>
      <w:r w:rsidRPr="00186A6B">
        <w:rPr>
          <w:rFonts w:ascii="Times New Roman" w:hAnsi="Times New Roman"/>
          <w:szCs w:val="24"/>
          <w:lang w:val="fr-FR"/>
        </w:rPr>
        <w:t xml:space="preserve">. </w:t>
      </w:r>
      <w:r w:rsidRPr="00186A6B">
        <w:rPr>
          <w:rFonts w:ascii="Times New Roman" w:hAnsi="Times New Roman"/>
          <w:szCs w:val="24"/>
        </w:rPr>
        <w:t xml:space="preserve">Michel </w:t>
      </w:r>
      <w:proofErr w:type="spellStart"/>
      <w:r w:rsidRPr="00186A6B">
        <w:rPr>
          <w:rFonts w:ascii="Times New Roman" w:hAnsi="Times New Roman"/>
          <w:szCs w:val="24"/>
        </w:rPr>
        <w:t>Biard</w:t>
      </w:r>
      <w:proofErr w:type="spellEnd"/>
      <w:r w:rsidRPr="00186A6B">
        <w:rPr>
          <w:rFonts w:ascii="Times New Roman" w:hAnsi="Times New Roman"/>
          <w:szCs w:val="24"/>
        </w:rPr>
        <w:t xml:space="preserve">, Annie </w:t>
      </w:r>
      <w:proofErr w:type="spellStart"/>
      <w:r w:rsidRPr="00186A6B">
        <w:rPr>
          <w:rFonts w:ascii="Times New Roman" w:hAnsi="Times New Roman"/>
          <w:szCs w:val="24"/>
        </w:rPr>
        <w:t>Crépin</w:t>
      </w:r>
      <w:proofErr w:type="spellEnd"/>
      <w:r w:rsidRPr="00186A6B">
        <w:rPr>
          <w:rFonts w:ascii="Times New Roman" w:hAnsi="Times New Roman"/>
          <w:szCs w:val="24"/>
        </w:rPr>
        <w:t xml:space="preserve">, and Bernard </w:t>
      </w:r>
      <w:proofErr w:type="spellStart"/>
      <w:r w:rsidRPr="00186A6B">
        <w:rPr>
          <w:rFonts w:ascii="Times New Roman" w:hAnsi="Times New Roman"/>
          <w:szCs w:val="24"/>
        </w:rPr>
        <w:t>Gainot</w:t>
      </w:r>
      <w:proofErr w:type="spellEnd"/>
      <w:r w:rsidRPr="00186A6B">
        <w:rPr>
          <w:rFonts w:ascii="Times New Roman" w:hAnsi="Times New Roman"/>
          <w:szCs w:val="24"/>
        </w:rPr>
        <w:t xml:space="preserve"> (Paris: Sorbonne, 2002), pp. 327-344.   </w:t>
      </w:r>
    </w:p>
    <w:p w14:paraId="2CC54D6D" w14:textId="77777777" w:rsidR="00292EE9" w:rsidRPr="00186A6B" w:rsidRDefault="00292EE9" w:rsidP="00292EE9">
      <w:pPr>
        <w:spacing w:line="240" w:lineRule="atLeast"/>
        <w:ind w:left="720"/>
        <w:rPr>
          <w:rFonts w:ascii="Times New Roman" w:hAnsi="Times New Roman"/>
          <w:szCs w:val="24"/>
        </w:rPr>
      </w:pPr>
    </w:p>
    <w:p w14:paraId="283817BB"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51)  “The Treatment of Military Subjects in Diderot’s </w:t>
      </w:r>
      <w:proofErr w:type="spellStart"/>
      <w:r w:rsidRPr="00186A6B">
        <w:rPr>
          <w:rFonts w:ascii="Times New Roman" w:hAnsi="Times New Roman"/>
          <w:i/>
          <w:szCs w:val="24"/>
        </w:rPr>
        <w:t>Encyclopédie</w:t>
      </w:r>
      <w:proofErr w:type="spellEnd"/>
      <w:r w:rsidRPr="00186A6B">
        <w:rPr>
          <w:rFonts w:ascii="Times New Roman" w:hAnsi="Times New Roman"/>
          <w:szCs w:val="24"/>
        </w:rPr>
        <w:t xml:space="preserve">,” </w:t>
      </w:r>
      <w:r w:rsidRPr="00186A6B">
        <w:rPr>
          <w:rFonts w:ascii="Times New Roman" w:hAnsi="Times New Roman"/>
          <w:i/>
          <w:szCs w:val="24"/>
        </w:rPr>
        <w:t>Journal of Military History</w:t>
      </w:r>
      <w:r w:rsidRPr="00186A6B">
        <w:rPr>
          <w:rFonts w:ascii="Times New Roman" w:hAnsi="Times New Roman"/>
          <w:szCs w:val="24"/>
        </w:rPr>
        <w:t xml:space="preserve"> 65, no. 1 (January 2001), pp. 131-65.</w:t>
      </w:r>
    </w:p>
    <w:p w14:paraId="0AF31F34" w14:textId="77777777" w:rsidR="00292EE9" w:rsidRPr="00186A6B" w:rsidRDefault="00292EE9" w:rsidP="00292EE9">
      <w:pPr>
        <w:spacing w:line="240" w:lineRule="atLeast"/>
        <w:ind w:left="720"/>
        <w:rPr>
          <w:rFonts w:ascii="Times New Roman" w:hAnsi="Times New Roman"/>
          <w:szCs w:val="24"/>
        </w:rPr>
      </w:pPr>
    </w:p>
    <w:p w14:paraId="2C00BF32"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50)  “Forging the Western Army in Seventeenth-Century France,” in </w:t>
      </w:r>
      <w:r w:rsidRPr="00186A6B">
        <w:rPr>
          <w:rFonts w:ascii="Times New Roman" w:hAnsi="Times New Roman"/>
          <w:i/>
          <w:szCs w:val="24"/>
        </w:rPr>
        <w:t>The Dynamics of Military Revolution, 1300-2050,</w:t>
      </w:r>
      <w:r w:rsidRPr="00186A6B">
        <w:rPr>
          <w:rFonts w:ascii="Times New Roman" w:hAnsi="Times New Roman"/>
          <w:szCs w:val="24"/>
        </w:rPr>
        <w:t xml:space="preserve"> Williamson Murray and McGregor Knox, eds. (Cambridge University Press: 2001), pp. 35-56.</w:t>
      </w:r>
    </w:p>
    <w:p w14:paraId="33B3A892" w14:textId="77777777" w:rsidR="00292EE9" w:rsidRPr="00186A6B" w:rsidRDefault="00292EE9" w:rsidP="00292EE9">
      <w:pPr>
        <w:spacing w:line="240" w:lineRule="atLeast"/>
        <w:ind w:left="720" w:firstLine="720"/>
        <w:rPr>
          <w:rFonts w:ascii="Times New Roman" w:hAnsi="Times New Roman"/>
          <w:szCs w:val="24"/>
        </w:rPr>
      </w:pPr>
      <w:r w:rsidRPr="00186A6B">
        <w:rPr>
          <w:rFonts w:ascii="Times New Roman" w:hAnsi="Times New Roman"/>
          <w:szCs w:val="24"/>
        </w:rPr>
        <w:t>This book was later translated and published in Japanese in 2004.</w:t>
      </w:r>
    </w:p>
    <w:p w14:paraId="0E56C6DA" w14:textId="77777777" w:rsidR="00292EE9" w:rsidRPr="00186A6B" w:rsidRDefault="00292EE9" w:rsidP="00292EE9">
      <w:pPr>
        <w:ind w:left="720"/>
        <w:rPr>
          <w:rFonts w:ascii="Times New Roman" w:hAnsi="Times New Roman"/>
          <w:szCs w:val="24"/>
        </w:rPr>
      </w:pPr>
    </w:p>
    <w:p w14:paraId="32175C8F"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49)  “The Tapissier de Notre Dame,” </w:t>
      </w:r>
      <w:r w:rsidRPr="00186A6B">
        <w:rPr>
          <w:rFonts w:ascii="Times New Roman" w:hAnsi="Times New Roman"/>
          <w:i/>
          <w:szCs w:val="24"/>
        </w:rPr>
        <w:t>MHQ, The Quarterly Journal of Military History</w:t>
      </w:r>
      <w:r w:rsidRPr="00186A6B">
        <w:rPr>
          <w:rFonts w:ascii="Times New Roman" w:hAnsi="Times New Roman"/>
          <w:szCs w:val="24"/>
        </w:rPr>
        <w:t>, 13, no. 3 (spring 2001), pp. 76-85.</w:t>
      </w:r>
    </w:p>
    <w:p w14:paraId="454698BD" w14:textId="77777777" w:rsidR="00292EE9" w:rsidRPr="00186A6B" w:rsidRDefault="00292EE9" w:rsidP="00292EE9">
      <w:pPr>
        <w:spacing w:line="240" w:lineRule="atLeast"/>
        <w:ind w:left="720"/>
        <w:rPr>
          <w:rFonts w:ascii="Times New Roman" w:hAnsi="Times New Roman"/>
          <w:szCs w:val="24"/>
        </w:rPr>
      </w:pPr>
    </w:p>
    <w:p w14:paraId="405E6CBE"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48)  Eight entries for the </w:t>
      </w:r>
      <w:r w:rsidRPr="00186A6B">
        <w:rPr>
          <w:rFonts w:ascii="Times New Roman" w:hAnsi="Times New Roman"/>
          <w:i/>
          <w:szCs w:val="24"/>
        </w:rPr>
        <w:t>Oxford Companion to Military History</w:t>
      </w:r>
      <w:r w:rsidRPr="00186A6B">
        <w:rPr>
          <w:rFonts w:ascii="Times New Roman" w:hAnsi="Times New Roman"/>
          <w:szCs w:val="24"/>
        </w:rPr>
        <w:t>, ed. Richard Holmes (Oxford: Oxford University Press, 2001).</w:t>
      </w:r>
    </w:p>
    <w:p w14:paraId="017E85F3" w14:textId="77777777" w:rsidR="00292EE9" w:rsidRPr="00186A6B" w:rsidRDefault="00292EE9" w:rsidP="00292EE9">
      <w:pPr>
        <w:ind w:left="720"/>
        <w:rPr>
          <w:rFonts w:ascii="Times New Roman" w:hAnsi="Times New Roman"/>
          <w:szCs w:val="24"/>
        </w:rPr>
      </w:pPr>
    </w:p>
    <w:p w14:paraId="6DE57558"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47)  “Reflections on the History and Theory of Military Innovation and Diffusion,” in </w:t>
      </w:r>
      <w:r w:rsidRPr="00186A6B">
        <w:rPr>
          <w:rFonts w:ascii="Times New Roman" w:hAnsi="Times New Roman"/>
          <w:i/>
          <w:szCs w:val="24"/>
        </w:rPr>
        <w:t xml:space="preserve">Bridges and Boundaries: Historians, Political Scientists, and the Study of </w:t>
      </w:r>
      <w:proofErr w:type="spellStart"/>
      <w:r w:rsidRPr="00186A6B">
        <w:rPr>
          <w:rFonts w:ascii="Times New Roman" w:hAnsi="Times New Roman"/>
          <w:i/>
          <w:szCs w:val="24"/>
        </w:rPr>
        <w:t>Interantional</w:t>
      </w:r>
      <w:proofErr w:type="spellEnd"/>
      <w:r w:rsidRPr="00186A6B">
        <w:rPr>
          <w:rFonts w:ascii="Times New Roman" w:hAnsi="Times New Roman"/>
          <w:i/>
          <w:szCs w:val="24"/>
        </w:rPr>
        <w:t xml:space="preserve"> Relations</w:t>
      </w:r>
      <w:r w:rsidRPr="00186A6B">
        <w:rPr>
          <w:rFonts w:ascii="Times New Roman" w:hAnsi="Times New Roman"/>
          <w:szCs w:val="24"/>
        </w:rPr>
        <w:t xml:space="preserve">, Colin Elman and Miriam </w:t>
      </w:r>
      <w:proofErr w:type="spellStart"/>
      <w:r w:rsidRPr="00186A6B">
        <w:rPr>
          <w:rFonts w:ascii="Times New Roman" w:hAnsi="Times New Roman"/>
          <w:szCs w:val="24"/>
        </w:rPr>
        <w:t>Fendius</w:t>
      </w:r>
      <w:proofErr w:type="spellEnd"/>
      <w:r w:rsidRPr="00186A6B">
        <w:rPr>
          <w:rFonts w:ascii="Times New Roman" w:hAnsi="Times New Roman"/>
          <w:szCs w:val="24"/>
        </w:rPr>
        <w:t xml:space="preserve"> Elman, eds. (Cambridge, MA: MIT Press, 2001), pp.359-382.</w:t>
      </w:r>
    </w:p>
    <w:p w14:paraId="16D3A869" w14:textId="77777777" w:rsidR="00292EE9" w:rsidRPr="00186A6B" w:rsidRDefault="00292EE9" w:rsidP="00292EE9">
      <w:pPr>
        <w:spacing w:line="240" w:lineRule="atLeast"/>
        <w:ind w:left="720"/>
        <w:rPr>
          <w:rFonts w:ascii="Times New Roman" w:hAnsi="Times New Roman"/>
          <w:szCs w:val="24"/>
        </w:rPr>
      </w:pPr>
    </w:p>
    <w:p w14:paraId="50F07153" w14:textId="77777777" w:rsidR="00292EE9" w:rsidRPr="00186A6B" w:rsidRDefault="00292EE9" w:rsidP="00292EE9">
      <w:pPr>
        <w:ind w:left="720"/>
        <w:rPr>
          <w:rFonts w:ascii="Times New Roman" w:hAnsi="Times New Roman"/>
          <w:szCs w:val="24"/>
          <w:lang w:val="fr-FR"/>
        </w:rPr>
      </w:pPr>
      <w:r w:rsidRPr="00186A6B">
        <w:rPr>
          <w:rFonts w:ascii="Times New Roman" w:hAnsi="Times New Roman"/>
          <w:szCs w:val="24"/>
        </w:rPr>
        <w:t xml:space="preserve">46)  “International Rivalry and Warfare, 1700-1815,” in </w:t>
      </w:r>
      <w:r w:rsidRPr="00186A6B">
        <w:rPr>
          <w:rFonts w:ascii="Times New Roman" w:hAnsi="Times New Roman"/>
          <w:i/>
          <w:szCs w:val="24"/>
        </w:rPr>
        <w:t>The Short Oxford History of Europe: Eighteenth-Century Europe</w:t>
      </w:r>
      <w:r w:rsidRPr="00186A6B">
        <w:rPr>
          <w:rFonts w:ascii="Times New Roman" w:hAnsi="Times New Roman"/>
          <w:szCs w:val="24"/>
        </w:rPr>
        <w:t xml:space="preserve">, T.C.W. </w:t>
      </w:r>
      <w:proofErr w:type="spellStart"/>
      <w:r w:rsidRPr="00186A6B">
        <w:rPr>
          <w:rFonts w:ascii="Times New Roman" w:hAnsi="Times New Roman"/>
          <w:szCs w:val="24"/>
        </w:rPr>
        <w:t>Blanning</w:t>
      </w:r>
      <w:proofErr w:type="spellEnd"/>
      <w:r w:rsidRPr="00186A6B">
        <w:rPr>
          <w:rFonts w:ascii="Times New Roman" w:hAnsi="Times New Roman"/>
          <w:szCs w:val="24"/>
        </w:rPr>
        <w:t xml:space="preserve">, ed. </w:t>
      </w:r>
      <w:r w:rsidRPr="00186A6B">
        <w:rPr>
          <w:rFonts w:ascii="Times New Roman" w:hAnsi="Times New Roman"/>
          <w:szCs w:val="24"/>
          <w:lang w:val="fr-FR"/>
        </w:rPr>
        <w:t xml:space="preserve">(Oxford: Oxford </w:t>
      </w:r>
      <w:proofErr w:type="spellStart"/>
      <w:r w:rsidRPr="00186A6B">
        <w:rPr>
          <w:rFonts w:ascii="Times New Roman" w:hAnsi="Times New Roman"/>
          <w:szCs w:val="24"/>
          <w:lang w:val="fr-FR"/>
        </w:rPr>
        <w:t>University</w:t>
      </w:r>
      <w:proofErr w:type="spellEnd"/>
      <w:r w:rsidRPr="00186A6B">
        <w:rPr>
          <w:rFonts w:ascii="Times New Roman" w:hAnsi="Times New Roman"/>
          <w:szCs w:val="24"/>
          <w:lang w:val="fr-FR"/>
        </w:rPr>
        <w:t xml:space="preserve"> </w:t>
      </w:r>
      <w:proofErr w:type="spellStart"/>
      <w:r w:rsidRPr="00186A6B">
        <w:rPr>
          <w:rFonts w:ascii="Times New Roman" w:hAnsi="Times New Roman"/>
          <w:szCs w:val="24"/>
          <w:lang w:val="fr-FR"/>
        </w:rPr>
        <w:t>Press</w:t>
      </w:r>
      <w:proofErr w:type="spellEnd"/>
      <w:r w:rsidRPr="00186A6B">
        <w:rPr>
          <w:rFonts w:ascii="Times New Roman" w:hAnsi="Times New Roman"/>
          <w:szCs w:val="24"/>
          <w:lang w:val="fr-FR"/>
        </w:rPr>
        <w:t>, 2000), pp. 178-217.</w:t>
      </w:r>
    </w:p>
    <w:p w14:paraId="33386B4C" w14:textId="77777777" w:rsidR="00292EE9" w:rsidRPr="00186A6B" w:rsidRDefault="00292EE9" w:rsidP="00292EE9">
      <w:pPr>
        <w:ind w:left="720"/>
        <w:rPr>
          <w:rFonts w:ascii="Times New Roman" w:hAnsi="Times New Roman"/>
          <w:szCs w:val="24"/>
          <w:lang w:val="fr-FR"/>
        </w:rPr>
      </w:pPr>
    </w:p>
    <w:p w14:paraId="16791CE7" w14:textId="77777777" w:rsidR="00292EE9" w:rsidRPr="00186A6B" w:rsidRDefault="00292EE9" w:rsidP="00292EE9">
      <w:pPr>
        <w:ind w:left="720"/>
        <w:rPr>
          <w:rFonts w:ascii="Times New Roman" w:hAnsi="Times New Roman"/>
          <w:szCs w:val="24"/>
          <w:lang w:val="fr-FR"/>
        </w:rPr>
      </w:pPr>
      <w:r w:rsidRPr="00186A6B">
        <w:rPr>
          <w:rFonts w:ascii="Times New Roman" w:hAnsi="Times New Roman"/>
          <w:szCs w:val="24"/>
          <w:lang w:val="fr-FR"/>
        </w:rPr>
        <w:t xml:space="preserve">45)  “Evolution de l’armée du roi,1659-1672” </w:t>
      </w:r>
      <w:r w:rsidRPr="00186A6B">
        <w:rPr>
          <w:rFonts w:ascii="Times New Roman" w:hAnsi="Times New Roman"/>
          <w:i/>
          <w:szCs w:val="24"/>
          <w:lang w:val="fr-FR"/>
        </w:rPr>
        <w:t>Histoire, Economie et Société</w:t>
      </w:r>
      <w:r w:rsidRPr="00186A6B">
        <w:rPr>
          <w:rFonts w:ascii="Times New Roman" w:hAnsi="Times New Roman"/>
          <w:szCs w:val="24"/>
          <w:lang w:val="fr-FR"/>
        </w:rPr>
        <w:t xml:space="preserve"> 19, no. 4 (4e trimestre 2000), pp. 481-95.</w:t>
      </w:r>
    </w:p>
    <w:p w14:paraId="3F5678AC" w14:textId="77777777" w:rsidR="00292EE9" w:rsidRPr="00186A6B" w:rsidRDefault="00292EE9" w:rsidP="00292EE9">
      <w:pPr>
        <w:ind w:left="720"/>
        <w:rPr>
          <w:rFonts w:ascii="Times New Roman" w:hAnsi="Times New Roman"/>
          <w:szCs w:val="24"/>
          <w:lang w:val="fr-FR"/>
        </w:rPr>
      </w:pPr>
    </w:p>
    <w:p w14:paraId="73604582"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44)  “Napoleonic Warfare, 1805-1807: Model or Special Case?,” in </w:t>
      </w:r>
      <w:r w:rsidRPr="00186A6B">
        <w:rPr>
          <w:rFonts w:ascii="Times New Roman" w:hAnsi="Times New Roman"/>
          <w:i/>
          <w:szCs w:val="24"/>
        </w:rPr>
        <w:t>Consortium on Revolutionary Europe, 1750-1850: Selected Papers 1998</w:t>
      </w:r>
      <w:r w:rsidRPr="00186A6B">
        <w:rPr>
          <w:rFonts w:ascii="Times New Roman" w:hAnsi="Times New Roman"/>
          <w:szCs w:val="24"/>
        </w:rPr>
        <w:t xml:space="preserve">, eds. Kyle </w:t>
      </w:r>
      <w:proofErr w:type="spellStart"/>
      <w:r w:rsidRPr="00186A6B">
        <w:rPr>
          <w:rFonts w:ascii="Times New Roman" w:hAnsi="Times New Roman"/>
          <w:szCs w:val="24"/>
        </w:rPr>
        <w:t>Eidahl</w:t>
      </w:r>
      <w:proofErr w:type="spellEnd"/>
      <w:r w:rsidRPr="00186A6B">
        <w:rPr>
          <w:rFonts w:ascii="Times New Roman" w:hAnsi="Times New Roman"/>
          <w:szCs w:val="24"/>
        </w:rPr>
        <w:t xml:space="preserve"> and Donald </w:t>
      </w:r>
      <w:proofErr w:type="spellStart"/>
      <w:r w:rsidRPr="00186A6B">
        <w:rPr>
          <w:rFonts w:ascii="Times New Roman" w:hAnsi="Times New Roman"/>
          <w:szCs w:val="24"/>
        </w:rPr>
        <w:t>Horward</w:t>
      </w:r>
      <w:proofErr w:type="spellEnd"/>
      <w:r w:rsidRPr="00186A6B">
        <w:rPr>
          <w:rFonts w:ascii="Times New Roman" w:hAnsi="Times New Roman"/>
          <w:szCs w:val="24"/>
        </w:rPr>
        <w:t xml:space="preserve"> (Tallahassee, Florida: 1998), pp. 97-105.</w:t>
      </w:r>
    </w:p>
    <w:p w14:paraId="4F578310" w14:textId="77777777" w:rsidR="00292EE9" w:rsidRPr="00186A6B" w:rsidRDefault="00292EE9" w:rsidP="00292EE9">
      <w:pPr>
        <w:ind w:left="720"/>
        <w:rPr>
          <w:rFonts w:ascii="Times New Roman" w:hAnsi="Times New Roman"/>
          <w:szCs w:val="24"/>
        </w:rPr>
      </w:pPr>
    </w:p>
    <w:p w14:paraId="6B4BD9F2"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43)  Three entries in </w:t>
      </w:r>
      <w:r w:rsidRPr="00186A6B">
        <w:rPr>
          <w:rFonts w:ascii="Times New Roman" w:hAnsi="Times New Roman"/>
          <w:i/>
          <w:szCs w:val="24"/>
        </w:rPr>
        <w:t>Imagining the Twentieth Century</w:t>
      </w:r>
      <w:r w:rsidRPr="00186A6B">
        <w:rPr>
          <w:rFonts w:ascii="Times New Roman" w:hAnsi="Times New Roman"/>
          <w:szCs w:val="24"/>
        </w:rPr>
        <w:t>, eds. Charles C. Steward and Peter Fritzsche (Urbana: University of Illinois Press, 1997).</w:t>
      </w:r>
    </w:p>
    <w:p w14:paraId="57F510A6"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Reprint of “Disillusion” from </w:t>
      </w:r>
      <w:r w:rsidRPr="00186A6B">
        <w:rPr>
          <w:rFonts w:ascii="Times New Roman" w:hAnsi="Times New Roman"/>
          <w:i/>
          <w:szCs w:val="24"/>
        </w:rPr>
        <w:t>Imagining the Twentieth Century</w:t>
      </w:r>
      <w:r w:rsidRPr="00186A6B">
        <w:rPr>
          <w:rFonts w:ascii="Times New Roman" w:hAnsi="Times New Roman"/>
          <w:szCs w:val="24"/>
        </w:rPr>
        <w:t xml:space="preserve">, eds. Charles C. Steward and Peter Fritzsche, in </w:t>
      </w:r>
      <w:r w:rsidRPr="00186A6B">
        <w:rPr>
          <w:rFonts w:ascii="Times New Roman" w:hAnsi="Times New Roman"/>
          <w:i/>
          <w:szCs w:val="24"/>
        </w:rPr>
        <w:t>America West Airlines Magazine</w:t>
      </w:r>
      <w:r w:rsidRPr="00186A6B">
        <w:rPr>
          <w:rFonts w:ascii="Times New Roman" w:hAnsi="Times New Roman"/>
          <w:szCs w:val="24"/>
        </w:rPr>
        <w:t xml:space="preserve">, November 1998, pp. 46 &amp; 48. </w:t>
      </w:r>
    </w:p>
    <w:p w14:paraId="6F8C9455" w14:textId="77777777" w:rsidR="00292EE9" w:rsidRPr="00186A6B" w:rsidRDefault="00292EE9" w:rsidP="00292EE9">
      <w:pPr>
        <w:ind w:left="720"/>
        <w:rPr>
          <w:rFonts w:ascii="Times New Roman" w:hAnsi="Times New Roman"/>
          <w:szCs w:val="24"/>
        </w:rPr>
      </w:pPr>
    </w:p>
    <w:p w14:paraId="7F236D85"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42)  “The Embattled Future of Academic Military History,” </w:t>
      </w:r>
      <w:r w:rsidRPr="00186A6B">
        <w:rPr>
          <w:rFonts w:ascii="Times New Roman" w:hAnsi="Times New Roman"/>
          <w:i/>
          <w:szCs w:val="24"/>
        </w:rPr>
        <w:t>Journal of Military History</w:t>
      </w:r>
      <w:r w:rsidRPr="00186A6B">
        <w:rPr>
          <w:rFonts w:ascii="Times New Roman" w:hAnsi="Times New Roman"/>
          <w:szCs w:val="24"/>
        </w:rPr>
        <w:t xml:space="preserve"> 61, no. 4 (October 1997), pp. 777-89.</w:t>
      </w:r>
    </w:p>
    <w:p w14:paraId="0D2D9635" w14:textId="77777777" w:rsidR="00292EE9" w:rsidRPr="00186A6B" w:rsidRDefault="00292EE9" w:rsidP="00292EE9">
      <w:pPr>
        <w:ind w:left="720"/>
        <w:rPr>
          <w:rFonts w:ascii="Times New Roman" w:hAnsi="Times New Roman"/>
          <w:szCs w:val="24"/>
        </w:rPr>
      </w:pPr>
    </w:p>
    <w:p w14:paraId="28E831B8"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41)  “War, Military, Forces, and the Formation of French Absolutism, 1635-1659,” in </w:t>
      </w:r>
      <w:r w:rsidRPr="00186A6B">
        <w:rPr>
          <w:rFonts w:ascii="Times New Roman" w:hAnsi="Times New Roman"/>
          <w:i/>
          <w:szCs w:val="24"/>
        </w:rPr>
        <w:t xml:space="preserve">Bellum </w:t>
      </w:r>
      <w:proofErr w:type="spellStart"/>
      <w:r w:rsidRPr="00186A6B">
        <w:rPr>
          <w:rFonts w:ascii="Times New Roman" w:hAnsi="Times New Roman"/>
          <w:i/>
          <w:szCs w:val="24"/>
        </w:rPr>
        <w:t>Tricennale</w:t>
      </w:r>
      <w:proofErr w:type="spellEnd"/>
      <w:r w:rsidRPr="00186A6B">
        <w:rPr>
          <w:rFonts w:ascii="Times New Roman" w:hAnsi="Times New Roman"/>
          <w:i/>
          <w:szCs w:val="24"/>
        </w:rPr>
        <w:t>: The Thirty Years’ War</w:t>
      </w:r>
      <w:r w:rsidRPr="00186A6B">
        <w:rPr>
          <w:rFonts w:ascii="Times New Roman" w:hAnsi="Times New Roman"/>
          <w:szCs w:val="24"/>
        </w:rPr>
        <w:t xml:space="preserve"> (Prague: 1997), pp. 65-76.</w:t>
      </w:r>
    </w:p>
    <w:p w14:paraId="6EC817BD" w14:textId="77777777" w:rsidR="00292EE9" w:rsidRPr="00186A6B" w:rsidRDefault="00292EE9" w:rsidP="00292EE9">
      <w:pPr>
        <w:ind w:left="720"/>
        <w:rPr>
          <w:rFonts w:ascii="Times New Roman" w:hAnsi="Times New Roman"/>
          <w:szCs w:val="24"/>
        </w:rPr>
      </w:pPr>
    </w:p>
    <w:p w14:paraId="0D439AD6"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lastRenderedPageBreak/>
        <w:t>40)  “War of Annihilation, War of Attrition, and War of Legitimacy: A Neo-</w:t>
      </w:r>
      <w:proofErr w:type="spellStart"/>
      <w:r w:rsidRPr="00186A6B">
        <w:rPr>
          <w:rFonts w:ascii="Times New Roman" w:hAnsi="Times New Roman"/>
          <w:szCs w:val="24"/>
        </w:rPr>
        <w:t>Clausewitzian</w:t>
      </w:r>
      <w:proofErr w:type="spellEnd"/>
      <w:r w:rsidRPr="00186A6B">
        <w:rPr>
          <w:rFonts w:ascii="Times New Roman" w:hAnsi="Times New Roman"/>
          <w:szCs w:val="24"/>
        </w:rPr>
        <w:t xml:space="preserve"> Approach to Twentieth-Century Conflicts,” </w:t>
      </w:r>
      <w:r w:rsidRPr="00186A6B">
        <w:rPr>
          <w:rFonts w:ascii="Times New Roman" w:hAnsi="Times New Roman"/>
          <w:i/>
          <w:szCs w:val="24"/>
        </w:rPr>
        <w:t>Marine Corps Gazette</w:t>
      </w:r>
      <w:r w:rsidRPr="00186A6B">
        <w:rPr>
          <w:rFonts w:ascii="Times New Roman" w:hAnsi="Times New Roman"/>
          <w:szCs w:val="24"/>
        </w:rPr>
        <w:t xml:space="preserve"> 80, no. 10 (October 1996), pp. 64-71.</w:t>
      </w:r>
    </w:p>
    <w:p w14:paraId="7597A9E1" w14:textId="77777777" w:rsidR="00292EE9" w:rsidRPr="00186A6B" w:rsidRDefault="00292EE9" w:rsidP="00292EE9">
      <w:pPr>
        <w:spacing w:line="240" w:lineRule="atLeast"/>
        <w:ind w:left="720"/>
        <w:rPr>
          <w:rFonts w:ascii="Times New Roman" w:hAnsi="Times New Roman"/>
          <w:szCs w:val="24"/>
        </w:rPr>
      </w:pPr>
    </w:p>
    <w:p w14:paraId="565D0809"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39)  “The Evolution of Army Style in the Modern West, 800-2000,” </w:t>
      </w:r>
      <w:r w:rsidRPr="00186A6B">
        <w:rPr>
          <w:rFonts w:ascii="Times New Roman" w:hAnsi="Times New Roman"/>
          <w:i/>
          <w:szCs w:val="24"/>
        </w:rPr>
        <w:t>International History Review</w:t>
      </w:r>
      <w:r w:rsidRPr="00186A6B">
        <w:rPr>
          <w:rFonts w:ascii="Times New Roman" w:hAnsi="Times New Roman"/>
          <w:szCs w:val="24"/>
        </w:rPr>
        <w:t xml:space="preserve"> 18, no. 3 (August 1996), pp. 505-45.  </w:t>
      </w:r>
    </w:p>
    <w:p w14:paraId="4A0A1F4E" w14:textId="77777777" w:rsidR="00292EE9" w:rsidRPr="00186A6B" w:rsidRDefault="00292EE9" w:rsidP="00292EE9">
      <w:pPr>
        <w:ind w:left="1440"/>
        <w:rPr>
          <w:rFonts w:ascii="Times New Roman" w:hAnsi="Times New Roman"/>
          <w:szCs w:val="24"/>
        </w:rPr>
      </w:pPr>
      <w:proofErr w:type="spellStart"/>
      <w:r w:rsidRPr="00186A6B">
        <w:rPr>
          <w:rFonts w:ascii="Times New Roman" w:hAnsi="Times New Roman"/>
          <w:szCs w:val="24"/>
          <w:lang w:val="fr-FR"/>
        </w:rPr>
        <w:t>Translated</w:t>
      </w:r>
      <w:proofErr w:type="spellEnd"/>
      <w:r w:rsidRPr="00186A6B">
        <w:rPr>
          <w:rFonts w:ascii="Times New Roman" w:hAnsi="Times New Roman"/>
          <w:szCs w:val="24"/>
          <w:lang w:val="fr-FR"/>
        </w:rPr>
        <w:t xml:space="preserve"> </w:t>
      </w:r>
      <w:proofErr w:type="spellStart"/>
      <w:r w:rsidRPr="00186A6B">
        <w:rPr>
          <w:rFonts w:ascii="Times New Roman" w:hAnsi="Times New Roman"/>
          <w:szCs w:val="24"/>
          <w:lang w:val="fr-FR"/>
        </w:rPr>
        <w:t>into</w:t>
      </w:r>
      <w:proofErr w:type="spellEnd"/>
      <w:r w:rsidRPr="00186A6B">
        <w:rPr>
          <w:rFonts w:ascii="Times New Roman" w:hAnsi="Times New Roman"/>
          <w:szCs w:val="24"/>
          <w:lang w:val="fr-FR"/>
        </w:rPr>
        <w:t xml:space="preserve"> French as “L’évolution du style des armées dans l’Occident moderne, 800-2000,” in </w:t>
      </w:r>
      <w:r w:rsidRPr="00186A6B">
        <w:rPr>
          <w:rFonts w:ascii="Times New Roman" w:hAnsi="Times New Roman"/>
          <w:i/>
          <w:szCs w:val="24"/>
          <w:lang w:val="fr-FR"/>
        </w:rPr>
        <w:t>La science et la guerre: l’impact de la technologie militaire</w:t>
      </w:r>
      <w:r w:rsidRPr="00186A6B">
        <w:rPr>
          <w:rFonts w:ascii="Times New Roman" w:hAnsi="Times New Roman"/>
          <w:szCs w:val="24"/>
          <w:lang w:val="fr-FR"/>
        </w:rPr>
        <w:t xml:space="preserve">. </w:t>
      </w:r>
      <w:r w:rsidRPr="00186A6B">
        <w:rPr>
          <w:rFonts w:ascii="Times New Roman" w:hAnsi="Times New Roman"/>
          <w:szCs w:val="24"/>
        </w:rPr>
        <w:t>(Canadian Armed Forces: 2004).</w:t>
      </w:r>
    </w:p>
    <w:p w14:paraId="015FCB9B" w14:textId="77777777" w:rsidR="00292EE9" w:rsidRPr="00186A6B" w:rsidRDefault="00292EE9" w:rsidP="00292EE9">
      <w:pPr>
        <w:spacing w:line="240" w:lineRule="atLeast"/>
        <w:ind w:left="720"/>
        <w:rPr>
          <w:rFonts w:ascii="Times New Roman" w:hAnsi="Times New Roman"/>
          <w:szCs w:val="24"/>
        </w:rPr>
      </w:pPr>
    </w:p>
    <w:p w14:paraId="5312ABBC"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38)  “The Sun King’s Star Wars,” </w:t>
      </w:r>
      <w:r w:rsidRPr="00186A6B">
        <w:rPr>
          <w:rFonts w:ascii="Times New Roman" w:hAnsi="Times New Roman"/>
          <w:i/>
          <w:szCs w:val="24"/>
        </w:rPr>
        <w:t>MHQ, The Quarterly Journal of Military History</w:t>
      </w:r>
      <w:r w:rsidRPr="00186A6B">
        <w:rPr>
          <w:rFonts w:ascii="Times New Roman" w:hAnsi="Times New Roman"/>
          <w:szCs w:val="24"/>
        </w:rPr>
        <w:t xml:space="preserve"> 7, no. 4 (summer 1995), pp. 88-97.</w:t>
      </w:r>
    </w:p>
    <w:p w14:paraId="0E532E82" w14:textId="77777777" w:rsidR="00292EE9" w:rsidRPr="00186A6B" w:rsidRDefault="00292EE9" w:rsidP="00292EE9">
      <w:pPr>
        <w:spacing w:line="240" w:lineRule="atLeast"/>
        <w:ind w:left="720"/>
        <w:rPr>
          <w:rFonts w:ascii="Times New Roman" w:hAnsi="Times New Roman"/>
          <w:szCs w:val="24"/>
        </w:rPr>
      </w:pPr>
    </w:p>
    <w:p w14:paraId="282BDCB0"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37)  Three entries in </w:t>
      </w:r>
      <w:r w:rsidRPr="00186A6B">
        <w:rPr>
          <w:rFonts w:ascii="Times New Roman" w:hAnsi="Times New Roman"/>
          <w:i/>
          <w:szCs w:val="24"/>
        </w:rPr>
        <w:t>The Historical Dictionary of the War of the Spanish Succession</w:t>
      </w:r>
      <w:r w:rsidRPr="00186A6B">
        <w:rPr>
          <w:rFonts w:ascii="Times New Roman" w:hAnsi="Times New Roman"/>
          <w:szCs w:val="24"/>
        </w:rPr>
        <w:t>, eds. Linda Frey and Marcia Frey (Westport, Conn.: Greenwood Press, 1995), pp. 125-26, 237-38, 458-60..</w:t>
      </w:r>
    </w:p>
    <w:p w14:paraId="35BE0CE7" w14:textId="77777777" w:rsidR="00292EE9" w:rsidRPr="00186A6B" w:rsidRDefault="00292EE9" w:rsidP="00292EE9">
      <w:pPr>
        <w:ind w:left="720"/>
        <w:rPr>
          <w:rFonts w:ascii="Times New Roman" w:hAnsi="Times New Roman"/>
          <w:szCs w:val="24"/>
        </w:rPr>
      </w:pPr>
    </w:p>
    <w:p w14:paraId="5701BFE6"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35 &amp; 36)  Chapters 10 and 11, </w:t>
      </w:r>
      <w:r w:rsidRPr="00186A6B">
        <w:rPr>
          <w:rFonts w:ascii="Times New Roman" w:hAnsi="Times New Roman"/>
          <w:i/>
          <w:szCs w:val="24"/>
        </w:rPr>
        <w:t>Cambridge Illustrated History of Western Warfare</w:t>
      </w:r>
      <w:r w:rsidRPr="00186A6B">
        <w:rPr>
          <w:rFonts w:ascii="Times New Roman" w:hAnsi="Times New Roman"/>
          <w:szCs w:val="24"/>
        </w:rPr>
        <w:t>, Geoffrey Parker, ed. (Cambridge: Cambridge University Press, 1995), pp. 164-213.</w:t>
      </w:r>
    </w:p>
    <w:p w14:paraId="792BCD6B" w14:textId="77777777" w:rsidR="00292EE9" w:rsidRPr="00186A6B" w:rsidRDefault="00292EE9" w:rsidP="00292EE9">
      <w:pPr>
        <w:spacing w:line="240" w:lineRule="atLeast"/>
        <w:ind w:left="720"/>
        <w:rPr>
          <w:rFonts w:ascii="Times New Roman" w:hAnsi="Times New Roman"/>
          <w:szCs w:val="24"/>
        </w:rPr>
      </w:pPr>
    </w:p>
    <w:p w14:paraId="20746D2C"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34)  Chapter 6, “</w:t>
      </w:r>
      <w:r w:rsidR="00F96786">
        <w:rPr>
          <w:rFonts w:ascii="Times New Roman" w:hAnsi="Times New Roman"/>
          <w:szCs w:val="24"/>
        </w:rPr>
        <w:t xml:space="preserve">Revolution in Warfare During the </w:t>
      </w:r>
      <w:r w:rsidRPr="00186A6B">
        <w:rPr>
          <w:rFonts w:ascii="Times New Roman" w:hAnsi="Times New Roman"/>
          <w:szCs w:val="24"/>
        </w:rPr>
        <w:t xml:space="preserve">Age of the French Revolution,” in </w:t>
      </w:r>
      <w:r w:rsidRPr="00186A6B">
        <w:rPr>
          <w:rFonts w:ascii="Times New Roman" w:hAnsi="Times New Roman"/>
          <w:i/>
          <w:szCs w:val="24"/>
        </w:rPr>
        <w:t>Warfare in the Western World: Military Operations from 1600 to 1871</w:t>
      </w:r>
      <w:r w:rsidRPr="00186A6B">
        <w:rPr>
          <w:rFonts w:ascii="Times New Roman" w:hAnsi="Times New Roman"/>
          <w:szCs w:val="24"/>
        </w:rPr>
        <w:t xml:space="preserve">, by Robert Doughty, Ira Gruber, Flint, Grimsley, Herring, </w:t>
      </w:r>
      <w:proofErr w:type="spellStart"/>
      <w:r w:rsidRPr="00186A6B">
        <w:rPr>
          <w:rFonts w:ascii="Times New Roman" w:hAnsi="Times New Roman"/>
          <w:szCs w:val="24"/>
        </w:rPr>
        <w:t>Horward</w:t>
      </w:r>
      <w:proofErr w:type="spellEnd"/>
      <w:r w:rsidRPr="00186A6B">
        <w:rPr>
          <w:rFonts w:ascii="Times New Roman" w:hAnsi="Times New Roman"/>
          <w:szCs w:val="24"/>
        </w:rPr>
        <w:t>, Lynn, and Murray (New York: D.C. Heath, 1995), pp. 173-194.</w:t>
      </w:r>
    </w:p>
    <w:p w14:paraId="2D8CE8A8" w14:textId="77777777" w:rsidR="00292EE9" w:rsidRPr="00186A6B" w:rsidRDefault="00292EE9" w:rsidP="00292EE9">
      <w:pPr>
        <w:spacing w:line="240" w:lineRule="atLeast"/>
        <w:ind w:left="720"/>
        <w:rPr>
          <w:rFonts w:ascii="Times New Roman" w:hAnsi="Times New Roman"/>
          <w:szCs w:val="24"/>
        </w:rPr>
      </w:pPr>
    </w:p>
    <w:p w14:paraId="11C64D4D" w14:textId="77777777"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33)  “Recalculating French Army Growth During the </w:t>
      </w:r>
      <w:r w:rsidRPr="00186A6B">
        <w:rPr>
          <w:rFonts w:ascii="Times New Roman" w:hAnsi="Times New Roman"/>
          <w:i/>
          <w:szCs w:val="24"/>
        </w:rPr>
        <w:t>Grand siècle</w:t>
      </w:r>
      <w:r w:rsidRPr="00186A6B">
        <w:rPr>
          <w:rFonts w:ascii="Times New Roman" w:hAnsi="Times New Roman"/>
          <w:szCs w:val="24"/>
        </w:rPr>
        <w:t xml:space="preserve">, 1610-1715,” </w:t>
      </w:r>
      <w:r w:rsidRPr="00186A6B">
        <w:rPr>
          <w:rFonts w:ascii="Times New Roman" w:hAnsi="Times New Roman"/>
          <w:i/>
          <w:szCs w:val="24"/>
        </w:rPr>
        <w:t>French Historical Studies</w:t>
      </w:r>
      <w:r w:rsidRPr="00186A6B">
        <w:rPr>
          <w:rFonts w:ascii="Times New Roman" w:hAnsi="Times New Roman"/>
          <w:szCs w:val="24"/>
        </w:rPr>
        <w:t xml:space="preserve"> 18, no. 4 (Fall 1994), pp. 881-906.</w:t>
      </w:r>
    </w:p>
    <w:p w14:paraId="7F903565"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Reprinted in </w:t>
      </w:r>
      <w:r w:rsidRPr="00186A6B">
        <w:rPr>
          <w:rFonts w:ascii="Times New Roman" w:hAnsi="Times New Roman"/>
          <w:i/>
          <w:szCs w:val="24"/>
        </w:rPr>
        <w:t>The Military Revolution Debate</w:t>
      </w:r>
      <w:r w:rsidRPr="00186A6B">
        <w:rPr>
          <w:rFonts w:ascii="Times New Roman" w:hAnsi="Times New Roman"/>
          <w:szCs w:val="24"/>
        </w:rPr>
        <w:t>, Clifford Rogers, ed. (Boulder, Colorado: Westview Press, 1995), pp. 117-49.</w:t>
      </w:r>
    </w:p>
    <w:p w14:paraId="5A5D6D42" w14:textId="77777777" w:rsidR="00292EE9" w:rsidRPr="00186A6B" w:rsidRDefault="00292EE9" w:rsidP="00292EE9">
      <w:pPr>
        <w:spacing w:line="240" w:lineRule="atLeast"/>
        <w:ind w:left="720"/>
        <w:rPr>
          <w:rFonts w:ascii="Times New Roman" w:hAnsi="Times New Roman"/>
          <w:szCs w:val="24"/>
        </w:rPr>
      </w:pPr>
    </w:p>
    <w:p w14:paraId="4D3569B2"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32)  “A Quest for Glory:  The Formation of Strategy under Louis XIV, 1661-1715,” in </w:t>
      </w:r>
      <w:r w:rsidRPr="00186A6B">
        <w:rPr>
          <w:rFonts w:ascii="Times New Roman" w:hAnsi="Times New Roman"/>
          <w:i/>
          <w:szCs w:val="24"/>
        </w:rPr>
        <w:t>The Making of Strategy: Rulers, States, and War</w:t>
      </w:r>
      <w:r w:rsidRPr="00186A6B">
        <w:rPr>
          <w:rFonts w:ascii="Times New Roman" w:hAnsi="Times New Roman"/>
          <w:szCs w:val="24"/>
        </w:rPr>
        <w:t>, Williamson Murray, MacGregor Knox, and Alvin Bernstein, eds. (Cambridge: Cambridge University Press, 1994), pp. 178-204.</w:t>
      </w:r>
    </w:p>
    <w:p w14:paraId="1524C103" w14:textId="77777777" w:rsidR="00292EE9" w:rsidRPr="00186A6B" w:rsidRDefault="00292EE9" w:rsidP="00292EE9">
      <w:pPr>
        <w:spacing w:line="240" w:lineRule="atLeast"/>
        <w:ind w:left="720"/>
        <w:rPr>
          <w:rFonts w:ascii="Times New Roman" w:hAnsi="Times New Roman"/>
          <w:szCs w:val="24"/>
        </w:rPr>
      </w:pPr>
    </w:p>
    <w:p w14:paraId="3E0D406B"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31)  “How War Fed War:  The Tax of Violence and Contributions during the </w:t>
      </w:r>
      <w:r w:rsidRPr="00186A6B">
        <w:rPr>
          <w:rFonts w:ascii="Times New Roman" w:hAnsi="Times New Roman"/>
          <w:i/>
          <w:szCs w:val="24"/>
        </w:rPr>
        <w:t>Grand Siècle</w:t>
      </w:r>
      <w:r w:rsidRPr="00186A6B">
        <w:rPr>
          <w:rFonts w:ascii="Times New Roman" w:hAnsi="Times New Roman"/>
          <w:szCs w:val="24"/>
        </w:rPr>
        <w:t xml:space="preserve">,” </w:t>
      </w:r>
      <w:r w:rsidRPr="00186A6B">
        <w:rPr>
          <w:rFonts w:ascii="Times New Roman" w:hAnsi="Times New Roman"/>
          <w:i/>
          <w:szCs w:val="24"/>
        </w:rPr>
        <w:t>Journal of Modern History</w:t>
      </w:r>
      <w:r w:rsidRPr="00186A6B">
        <w:rPr>
          <w:rFonts w:ascii="Times New Roman" w:hAnsi="Times New Roman"/>
          <w:szCs w:val="24"/>
        </w:rPr>
        <w:t xml:space="preserve"> 65, no. 2 (June 1993), pp. 286-310.</w:t>
      </w:r>
    </w:p>
    <w:p w14:paraId="1D6D28C8" w14:textId="77777777" w:rsidR="00292EE9" w:rsidRPr="00186A6B" w:rsidRDefault="00292EE9" w:rsidP="00292EE9">
      <w:pPr>
        <w:spacing w:line="240" w:lineRule="atLeast"/>
        <w:ind w:left="720"/>
        <w:rPr>
          <w:rFonts w:ascii="Times New Roman" w:hAnsi="Times New Roman"/>
          <w:szCs w:val="24"/>
        </w:rPr>
      </w:pPr>
    </w:p>
    <w:p w14:paraId="7FC2474F"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30)  “The History of Logistics and </w:t>
      </w:r>
      <w:r w:rsidRPr="00186A6B">
        <w:rPr>
          <w:rFonts w:ascii="Times New Roman" w:hAnsi="Times New Roman"/>
          <w:i/>
          <w:szCs w:val="24"/>
        </w:rPr>
        <w:t>Supplying War,</w:t>
      </w:r>
      <w:r w:rsidRPr="00186A6B">
        <w:rPr>
          <w:rFonts w:ascii="Times New Roman" w:hAnsi="Times New Roman"/>
          <w:szCs w:val="24"/>
        </w:rPr>
        <w:t xml:space="preserve">” in </w:t>
      </w:r>
      <w:r w:rsidRPr="00186A6B">
        <w:rPr>
          <w:rFonts w:ascii="Times New Roman" w:hAnsi="Times New Roman"/>
          <w:i/>
          <w:szCs w:val="24"/>
        </w:rPr>
        <w:t>Feeding Mars</w:t>
      </w:r>
      <w:r w:rsidRPr="00186A6B">
        <w:rPr>
          <w:rFonts w:ascii="Times New Roman" w:hAnsi="Times New Roman"/>
          <w:szCs w:val="24"/>
        </w:rPr>
        <w:t xml:space="preserve"> (1993), John A. Lynn, ed., pp. 9-27.</w:t>
      </w:r>
    </w:p>
    <w:p w14:paraId="5B36ACEA" w14:textId="77777777" w:rsidR="00292EE9" w:rsidRPr="00186A6B" w:rsidRDefault="00292EE9" w:rsidP="00292EE9">
      <w:pPr>
        <w:spacing w:line="240" w:lineRule="atLeast"/>
        <w:ind w:left="720"/>
        <w:rPr>
          <w:rFonts w:ascii="Times New Roman" w:hAnsi="Times New Roman"/>
          <w:szCs w:val="24"/>
        </w:rPr>
      </w:pPr>
    </w:p>
    <w:p w14:paraId="5B9479BA"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29)  “Food, Funds, and Fortresses:  Resource Mobilization and Positional Warfare in the Campaigns of Louis XIV,” in </w:t>
      </w:r>
      <w:r w:rsidRPr="00186A6B">
        <w:rPr>
          <w:rFonts w:ascii="Times New Roman" w:hAnsi="Times New Roman"/>
          <w:i/>
          <w:szCs w:val="24"/>
        </w:rPr>
        <w:t>Feeding Mars</w:t>
      </w:r>
      <w:r w:rsidRPr="00186A6B">
        <w:rPr>
          <w:rFonts w:ascii="Times New Roman" w:hAnsi="Times New Roman"/>
          <w:szCs w:val="24"/>
        </w:rPr>
        <w:t xml:space="preserve"> (1993), John A. Lynn, ed., pp. 137-159.</w:t>
      </w:r>
    </w:p>
    <w:p w14:paraId="6A0EC3E9" w14:textId="77777777" w:rsidR="00292EE9" w:rsidRPr="00186A6B" w:rsidRDefault="00292EE9" w:rsidP="00292EE9">
      <w:pPr>
        <w:spacing w:line="240" w:lineRule="atLeast"/>
        <w:ind w:left="720"/>
        <w:rPr>
          <w:rFonts w:ascii="Times New Roman" w:hAnsi="Times New Roman"/>
          <w:szCs w:val="24"/>
        </w:rPr>
      </w:pPr>
    </w:p>
    <w:p w14:paraId="537EBEB3"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28)  “</w:t>
      </w:r>
      <w:proofErr w:type="spellStart"/>
      <w:r w:rsidRPr="00186A6B">
        <w:rPr>
          <w:rFonts w:ascii="Times New Roman" w:hAnsi="Times New Roman"/>
          <w:szCs w:val="24"/>
        </w:rPr>
        <w:t>Valmy</w:t>
      </w:r>
      <w:proofErr w:type="spellEnd"/>
      <w:r w:rsidRPr="00186A6B">
        <w:rPr>
          <w:rFonts w:ascii="Times New Roman" w:hAnsi="Times New Roman"/>
          <w:szCs w:val="24"/>
        </w:rPr>
        <w:t xml:space="preserve">,” </w:t>
      </w:r>
      <w:r w:rsidRPr="00186A6B">
        <w:rPr>
          <w:rFonts w:ascii="Times New Roman" w:hAnsi="Times New Roman"/>
          <w:i/>
          <w:szCs w:val="24"/>
        </w:rPr>
        <w:t>MHQ, The Quarterly Journal of Military History</w:t>
      </w:r>
      <w:r w:rsidRPr="00186A6B">
        <w:rPr>
          <w:rFonts w:ascii="Times New Roman" w:hAnsi="Times New Roman"/>
          <w:szCs w:val="24"/>
        </w:rPr>
        <w:t xml:space="preserve"> 5, no. 1 (autumn 1992), pp. 88-97.</w:t>
      </w:r>
    </w:p>
    <w:p w14:paraId="4066B8F0" w14:textId="77777777" w:rsidR="00292EE9" w:rsidRPr="00186A6B" w:rsidRDefault="00292EE9" w:rsidP="00292EE9">
      <w:pPr>
        <w:spacing w:line="240" w:lineRule="atLeast"/>
        <w:ind w:left="720"/>
        <w:rPr>
          <w:rFonts w:ascii="Times New Roman" w:hAnsi="Times New Roman"/>
          <w:szCs w:val="24"/>
        </w:rPr>
      </w:pPr>
    </w:p>
    <w:p w14:paraId="3FD195D8"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27)  “Soldiers on the Rampage,” </w:t>
      </w:r>
      <w:r w:rsidRPr="00186A6B">
        <w:rPr>
          <w:rFonts w:ascii="Times New Roman" w:hAnsi="Times New Roman"/>
          <w:i/>
          <w:szCs w:val="24"/>
        </w:rPr>
        <w:t>MHQ, The Quarterly Journal of Military History</w:t>
      </w:r>
      <w:r w:rsidRPr="00186A6B">
        <w:rPr>
          <w:rFonts w:ascii="Times New Roman" w:hAnsi="Times New Roman"/>
          <w:szCs w:val="24"/>
        </w:rPr>
        <w:t xml:space="preserve"> 3, no. 2 (winter 1991), pp. 92-101.</w:t>
      </w:r>
    </w:p>
    <w:p w14:paraId="666E6452" w14:textId="77777777" w:rsidR="00292EE9" w:rsidRPr="00186A6B" w:rsidRDefault="00292EE9" w:rsidP="00292EE9">
      <w:pPr>
        <w:spacing w:line="240" w:lineRule="atLeast"/>
        <w:ind w:left="720"/>
        <w:rPr>
          <w:rFonts w:ascii="Times New Roman" w:hAnsi="Times New Roman"/>
          <w:szCs w:val="24"/>
        </w:rPr>
      </w:pPr>
    </w:p>
    <w:p w14:paraId="340B8A5C"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26)  “The </w:t>
      </w:r>
      <w:r w:rsidRPr="00186A6B">
        <w:rPr>
          <w:rFonts w:ascii="Times New Roman" w:hAnsi="Times New Roman"/>
          <w:i/>
          <w:szCs w:val="24"/>
        </w:rPr>
        <w:t xml:space="preserve">trace </w:t>
      </w:r>
      <w:proofErr w:type="spellStart"/>
      <w:r w:rsidRPr="00186A6B">
        <w:rPr>
          <w:rFonts w:ascii="Times New Roman" w:hAnsi="Times New Roman"/>
          <w:i/>
          <w:szCs w:val="24"/>
        </w:rPr>
        <w:t>italienne</w:t>
      </w:r>
      <w:proofErr w:type="spellEnd"/>
      <w:r w:rsidRPr="00186A6B">
        <w:rPr>
          <w:rFonts w:ascii="Times New Roman" w:hAnsi="Times New Roman"/>
          <w:szCs w:val="24"/>
        </w:rPr>
        <w:t xml:space="preserve"> and the Growth of Armies: the French Case,” </w:t>
      </w:r>
      <w:r w:rsidRPr="00186A6B">
        <w:rPr>
          <w:rFonts w:ascii="Times New Roman" w:hAnsi="Times New Roman"/>
          <w:i/>
          <w:szCs w:val="24"/>
        </w:rPr>
        <w:t>Journal of Military History</w:t>
      </w:r>
      <w:r w:rsidRPr="00186A6B">
        <w:rPr>
          <w:rFonts w:ascii="Times New Roman" w:hAnsi="Times New Roman"/>
          <w:szCs w:val="24"/>
        </w:rPr>
        <w:t>, July 1991, pp. 297-330.</w:t>
      </w:r>
    </w:p>
    <w:p w14:paraId="39C7CCD4"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Reprinted in </w:t>
      </w:r>
      <w:r w:rsidRPr="00186A6B">
        <w:rPr>
          <w:rFonts w:ascii="Times New Roman" w:hAnsi="Times New Roman"/>
          <w:i/>
          <w:szCs w:val="24"/>
        </w:rPr>
        <w:t>The Military Revolution Debate</w:t>
      </w:r>
      <w:r w:rsidRPr="00186A6B">
        <w:rPr>
          <w:rFonts w:ascii="Times New Roman" w:hAnsi="Times New Roman"/>
          <w:szCs w:val="24"/>
        </w:rPr>
        <w:t>, Clifford Rogers, ed. (Boulder, Colorado: Westview Press, 1995), pp. 169-99.</w:t>
      </w:r>
    </w:p>
    <w:p w14:paraId="4109BFF3" w14:textId="77777777" w:rsidR="00292EE9" w:rsidRPr="00186A6B" w:rsidRDefault="00292EE9" w:rsidP="00292EE9">
      <w:pPr>
        <w:spacing w:line="240" w:lineRule="atLeast"/>
        <w:ind w:left="720"/>
        <w:rPr>
          <w:rFonts w:ascii="Times New Roman" w:hAnsi="Times New Roman"/>
          <w:szCs w:val="24"/>
        </w:rPr>
      </w:pPr>
    </w:p>
    <w:p w14:paraId="2E15AC70"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25)  “Clio in Arms: The Role of the Military Variable in Shaping History,” </w:t>
      </w:r>
      <w:r w:rsidRPr="00186A6B">
        <w:rPr>
          <w:rFonts w:ascii="Times New Roman" w:hAnsi="Times New Roman"/>
          <w:i/>
          <w:szCs w:val="24"/>
        </w:rPr>
        <w:t>Journal of Military History</w:t>
      </w:r>
      <w:r w:rsidRPr="00186A6B">
        <w:rPr>
          <w:rFonts w:ascii="Times New Roman" w:hAnsi="Times New Roman"/>
          <w:szCs w:val="24"/>
        </w:rPr>
        <w:t>, January 1991, pp. 83-95.</w:t>
      </w:r>
    </w:p>
    <w:p w14:paraId="10851264" w14:textId="77777777" w:rsidR="00292EE9" w:rsidRPr="00186A6B" w:rsidRDefault="00292EE9" w:rsidP="00292EE9">
      <w:pPr>
        <w:spacing w:line="240" w:lineRule="atLeast"/>
        <w:ind w:left="720"/>
        <w:rPr>
          <w:rFonts w:ascii="Times New Roman" w:hAnsi="Times New Roman"/>
          <w:szCs w:val="24"/>
        </w:rPr>
      </w:pPr>
    </w:p>
    <w:p w14:paraId="5C1F47AA"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24)  “Contributions:  A Missing Link in the Evolution of War Finance under Louis XIV,” in </w:t>
      </w:r>
      <w:r w:rsidRPr="00186A6B">
        <w:rPr>
          <w:rFonts w:ascii="Times New Roman" w:hAnsi="Times New Roman"/>
          <w:i/>
          <w:szCs w:val="24"/>
        </w:rPr>
        <w:t>Proceedings of the Annual Meeting of the Western Society for French History</w:t>
      </w:r>
      <w:r w:rsidRPr="00186A6B">
        <w:rPr>
          <w:rFonts w:ascii="Times New Roman" w:hAnsi="Times New Roman"/>
          <w:szCs w:val="24"/>
        </w:rPr>
        <w:t>, vol. 18, ed. Gordon Bond (Auburn, Alabama: 1991), pp. 130-35.</w:t>
      </w:r>
    </w:p>
    <w:p w14:paraId="370D2D95" w14:textId="77777777" w:rsidR="00292EE9" w:rsidRPr="00186A6B" w:rsidRDefault="00292EE9" w:rsidP="00292EE9">
      <w:pPr>
        <w:spacing w:line="240" w:lineRule="atLeast"/>
        <w:ind w:left="1440"/>
        <w:rPr>
          <w:rFonts w:ascii="Times New Roman" w:hAnsi="Times New Roman"/>
          <w:szCs w:val="24"/>
        </w:rPr>
      </w:pPr>
    </w:p>
    <w:p w14:paraId="0F9A8B64"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23)  “The Pattern of Army Growth, 1445-1945,” in </w:t>
      </w:r>
      <w:r w:rsidRPr="00186A6B">
        <w:rPr>
          <w:rFonts w:ascii="Times New Roman" w:hAnsi="Times New Roman"/>
          <w:i/>
          <w:szCs w:val="24"/>
        </w:rPr>
        <w:t>Tools of War</w:t>
      </w:r>
      <w:r w:rsidRPr="00186A6B">
        <w:rPr>
          <w:rFonts w:ascii="Times New Roman" w:hAnsi="Times New Roman"/>
          <w:szCs w:val="24"/>
        </w:rPr>
        <w:t xml:space="preserve"> (1990), John A. Lynn, ed., pp. 1-27.</w:t>
      </w:r>
    </w:p>
    <w:p w14:paraId="36E24223" w14:textId="77777777" w:rsidR="00292EE9" w:rsidRPr="00186A6B" w:rsidRDefault="00292EE9" w:rsidP="00292EE9">
      <w:pPr>
        <w:spacing w:line="240" w:lineRule="atLeast"/>
        <w:ind w:left="720"/>
        <w:rPr>
          <w:rFonts w:ascii="Times New Roman" w:hAnsi="Times New Roman"/>
          <w:szCs w:val="24"/>
        </w:rPr>
      </w:pPr>
    </w:p>
    <w:p w14:paraId="21100525"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22)  “</w:t>
      </w:r>
      <w:proofErr w:type="spellStart"/>
      <w:r w:rsidRPr="00186A6B">
        <w:rPr>
          <w:rFonts w:ascii="Times New Roman" w:hAnsi="Times New Roman"/>
          <w:szCs w:val="24"/>
        </w:rPr>
        <w:t>En</w:t>
      </w:r>
      <w:proofErr w:type="spellEnd"/>
      <w:r w:rsidRPr="00186A6B">
        <w:rPr>
          <w:rFonts w:ascii="Times New Roman" w:hAnsi="Times New Roman"/>
          <w:szCs w:val="24"/>
        </w:rPr>
        <w:t xml:space="preserve"> </w:t>
      </w:r>
      <w:proofErr w:type="spellStart"/>
      <w:r w:rsidRPr="00186A6B">
        <w:rPr>
          <w:rFonts w:ascii="Times New Roman" w:hAnsi="Times New Roman"/>
          <w:szCs w:val="24"/>
        </w:rPr>
        <w:t>avant</w:t>
      </w:r>
      <w:proofErr w:type="spellEnd"/>
      <w:r w:rsidRPr="00186A6B">
        <w:rPr>
          <w:rFonts w:ascii="Times New Roman" w:hAnsi="Times New Roman"/>
          <w:szCs w:val="24"/>
        </w:rPr>
        <w:t xml:space="preserve">!  The Origins of the Revolutionary Attack,” in </w:t>
      </w:r>
      <w:r w:rsidRPr="00186A6B">
        <w:rPr>
          <w:rFonts w:ascii="Times New Roman" w:hAnsi="Times New Roman"/>
          <w:i/>
          <w:szCs w:val="24"/>
        </w:rPr>
        <w:t>Tools of War</w:t>
      </w:r>
      <w:r w:rsidRPr="00186A6B">
        <w:rPr>
          <w:rFonts w:ascii="Times New Roman" w:hAnsi="Times New Roman"/>
          <w:szCs w:val="24"/>
        </w:rPr>
        <w:t xml:space="preserve"> (1990), John A. Lynn, ed., pp. 154-176.</w:t>
      </w:r>
    </w:p>
    <w:p w14:paraId="7EA21A67" w14:textId="77777777" w:rsidR="00292EE9" w:rsidRPr="00186A6B" w:rsidRDefault="00292EE9" w:rsidP="00292EE9">
      <w:pPr>
        <w:spacing w:line="240" w:lineRule="atLeast"/>
        <w:ind w:left="720"/>
        <w:rPr>
          <w:rFonts w:ascii="Times New Roman" w:hAnsi="Times New Roman"/>
          <w:szCs w:val="24"/>
        </w:rPr>
      </w:pPr>
    </w:p>
    <w:p w14:paraId="2BDBE9F0"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21)  “The Strange Case of the Maiden Soldier of Picardy,” </w:t>
      </w:r>
      <w:r w:rsidRPr="00186A6B">
        <w:rPr>
          <w:rFonts w:ascii="Times New Roman" w:hAnsi="Times New Roman"/>
          <w:i/>
          <w:szCs w:val="24"/>
        </w:rPr>
        <w:t>MHQ, The Quarterly Journal of Military History</w:t>
      </w:r>
      <w:r w:rsidRPr="00186A6B">
        <w:rPr>
          <w:rFonts w:ascii="Times New Roman" w:hAnsi="Times New Roman"/>
          <w:szCs w:val="24"/>
        </w:rPr>
        <w:t xml:space="preserve"> 2, no. 3 (spring 1990), pp. 54-56.  </w:t>
      </w:r>
    </w:p>
    <w:p w14:paraId="2EAA743B"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Reprinted in </w:t>
      </w:r>
      <w:r w:rsidRPr="00186A6B">
        <w:rPr>
          <w:rFonts w:ascii="Times New Roman" w:hAnsi="Times New Roman"/>
          <w:i/>
          <w:szCs w:val="24"/>
        </w:rPr>
        <w:t>The Experience of War</w:t>
      </w:r>
      <w:r w:rsidRPr="00186A6B">
        <w:rPr>
          <w:rFonts w:ascii="Times New Roman" w:hAnsi="Times New Roman"/>
          <w:szCs w:val="24"/>
        </w:rPr>
        <w:t>, ed. Robert Cowley (New York: 1992).</w:t>
      </w:r>
    </w:p>
    <w:p w14:paraId="5C39BF51" w14:textId="77777777" w:rsidR="00292EE9" w:rsidRPr="00186A6B" w:rsidRDefault="00292EE9" w:rsidP="00292EE9">
      <w:pPr>
        <w:spacing w:line="240" w:lineRule="atLeast"/>
        <w:ind w:left="720"/>
        <w:rPr>
          <w:rFonts w:ascii="Times New Roman" w:hAnsi="Times New Roman"/>
          <w:szCs w:val="24"/>
        </w:rPr>
      </w:pPr>
    </w:p>
    <w:p w14:paraId="2E6D75FF"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20)  “Towards an Army of Honor: The Moral Evolution of the French Army 1789-1815,”</w:t>
      </w:r>
      <w:r w:rsidRPr="00186A6B">
        <w:rPr>
          <w:rFonts w:ascii="Times New Roman" w:hAnsi="Times New Roman"/>
          <w:i/>
          <w:szCs w:val="24"/>
        </w:rPr>
        <w:t xml:space="preserve"> French Historical Studies</w:t>
      </w:r>
      <w:r w:rsidRPr="00186A6B">
        <w:rPr>
          <w:rFonts w:ascii="Times New Roman" w:hAnsi="Times New Roman"/>
          <w:szCs w:val="24"/>
        </w:rPr>
        <w:t xml:space="preserve"> 16, no. 1 (Spring 1989), pp. 152-73, 179-82. </w:t>
      </w:r>
    </w:p>
    <w:p w14:paraId="38547CDF" w14:textId="77777777"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(This was the “Forum” for the spring issue, meaning that the article was followed by a critique by Owen Connelly, to which I then responded.) </w:t>
      </w:r>
    </w:p>
    <w:p w14:paraId="1C474A8F" w14:textId="77777777" w:rsidR="00292EE9" w:rsidRPr="00186A6B" w:rsidRDefault="00292EE9" w:rsidP="00292EE9">
      <w:pPr>
        <w:pStyle w:val="Heading1"/>
        <w:ind w:left="1440"/>
        <w:rPr>
          <w:rFonts w:ascii="Times New Roman" w:hAnsi="Times New Roman"/>
          <w:b w:val="0"/>
          <w:szCs w:val="24"/>
        </w:rPr>
      </w:pPr>
      <w:r w:rsidRPr="00186A6B">
        <w:rPr>
          <w:rFonts w:ascii="Times New Roman" w:hAnsi="Times New Roman"/>
          <w:b w:val="0"/>
          <w:szCs w:val="24"/>
        </w:rPr>
        <w:t xml:space="preserve">Republished as  Chapter 8, in </w:t>
      </w:r>
      <w:r w:rsidRPr="00186A6B">
        <w:rPr>
          <w:rStyle w:val="Strong"/>
          <w:rFonts w:ascii="Times New Roman" w:hAnsi="Times New Roman"/>
          <w:szCs w:val="24"/>
        </w:rPr>
        <w:t xml:space="preserve">Frederick C. Schneid, ed., </w:t>
      </w:r>
      <w:r w:rsidRPr="00186A6B">
        <w:rPr>
          <w:rFonts w:ascii="Times New Roman" w:hAnsi="Times New Roman"/>
          <w:b w:val="0"/>
          <w:i/>
          <w:szCs w:val="24"/>
        </w:rPr>
        <w:t>Warfare in Europe 1792–1815</w:t>
      </w:r>
      <w:r w:rsidRPr="00186A6B">
        <w:rPr>
          <w:rFonts w:ascii="Times New Roman" w:hAnsi="Times New Roman"/>
          <w:b w:val="0"/>
          <w:szCs w:val="24"/>
        </w:rPr>
        <w:t xml:space="preserve"> (</w:t>
      </w:r>
      <w:proofErr w:type="spellStart"/>
      <w:r w:rsidRPr="00186A6B">
        <w:rPr>
          <w:rFonts w:ascii="Times New Roman" w:hAnsi="Times New Roman"/>
          <w:b w:val="0"/>
          <w:szCs w:val="24"/>
        </w:rPr>
        <w:t>Aldershot</w:t>
      </w:r>
      <w:proofErr w:type="spellEnd"/>
      <w:r w:rsidRPr="00186A6B">
        <w:rPr>
          <w:rFonts w:ascii="Times New Roman" w:hAnsi="Times New Roman"/>
          <w:b w:val="0"/>
          <w:szCs w:val="24"/>
        </w:rPr>
        <w:t>, England: Ashgate, 2007).</w:t>
      </w:r>
    </w:p>
    <w:p w14:paraId="760417BA" w14:textId="77777777" w:rsidR="00292EE9" w:rsidRPr="00186A6B" w:rsidRDefault="00292EE9" w:rsidP="00292EE9">
      <w:pPr>
        <w:spacing w:line="240" w:lineRule="atLeast"/>
        <w:ind w:left="720"/>
        <w:rPr>
          <w:rFonts w:ascii="Times New Roman" w:hAnsi="Times New Roman"/>
          <w:szCs w:val="24"/>
        </w:rPr>
      </w:pPr>
    </w:p>
    <w:p w14:paraId="160F3B3A"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19)  “Louis XIV and the Fallacies of Absolute Security,” </w:t>
      </w:r>
      <w:r w:rsidRPr="00186A6B">
        <w:rPr>
          <w:rFonts w:ascii="Times New Roman" w:hAnsi="Times New Roman"/>
          <w:i/>
          <w:szCs w:val="24"/>
        </w:rPr>
        <w:t>Swords and Ploughshares</w:t>
      </w:r>
      <w:r w:rsidRPr="00186A6B">
        <w:rPr>
          <w:rFonts w:ascii="Times New Roman" w:hAnsi="Times New Roman"/>
          <w:szCs w:val="24"/>
        </w:rPr>
        <w:t>,  October, 1989, pp. 5-7.</w:t>
      </w:r>
    </w:p>
    <w:p w14:paraId="615FCEE6" w14:textId="77777777" w:rsidR="00292EE9" w:rsidRPr="00186A6B" w:rsidRDefault="00292EE9" w:rsidP="00292EE9">
      <w:pPr>
        <w:spacing w:line="240" w:lineRule="atLeast"/>
        <w:ind w:left="720"/>
        <w:rPr>
          <w:rFonts w:ascii="Times New Roman" w:hAnsi="Times New Roman"/>
          <w:szCs w:val="24"/>
        </w:rPr>
      </w:pPr>
    </w:p>
    <w:p w14:paraId="33913B8D"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18)  “The Sans-Culotte Solution,” </w:t>
      </w:r>
      <w:r w:rsidRPr="00186A6B">
        <w:rPr>
          <w:rFonts w:ascii="Times New Roman" w:hAnsi="Times New Roman"/>
          <w:i/>
          <w:szCs w:val="24"/>
        </w:rPr>
        <w:t>MHQ, The Quarterly Journal of Military History</w:t>
      </w:r>
      <w:r w:rsidRPr="00186A6B">
        <w:rPr>
          <w:rFonts w:ascii="Times New Roman" w:hAnsi="Times New Roman"/>
          <w:szCs w:val="24"/>
        </w:rPr>
        <w:t>, 1, no. 4 (summer 1989), pp. 76-87.</w:t>
      </w:r>
    </w:p>
    <w:p w14:paraId="65A65C93" w14:textId="77777777" w:rsidR="00292EE9" w:rsidRPr="00186A6B" w:rsidRDefault="00292EE9" w:rsidP="00292EE9">
      <w:pPr>
        <w:spacing w:line="240" w:lineRule="atLeast"/>
        <w:ind w:left="720"/>
        <w:rPr>
          <w:rFonts w:ascii="Times New Roman" w:hAnsi="Times New Roman"/>
          <w:szCs w:val="24"/>
        </w:rPr>
      </w:pPr>
    </w:p>
    <w:p w14:paraId="3A3A50C4"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17)  “A Conflict of Principles:  The Army of the Revolution and the Army of the Empire,” in </w:t>
      </w:r>
      <w:r w:rsidRPr="00186A6B">
        <w:rPr>
          <w:rFonts w:ascii="Times New Roman" w:hAnsi="Times New Roman"/>
          <w:i/>
          <w:szCs w:val="24"/>
        </w:rPr>
        <w:t>Proceedings of the Consortium on Revolutionary Europe</w:t>
      </w:r>
      <w:r w:rsidRPr="00186A6B">
        <w:rPr>
          <w:rFonts w:ascii="Times New Roman" w:hAnsi="Times New Roman"/>
          <w:szCs w:val="24"/>
        </w:rPr>
        <w:t xml:space="preserve"> (Gainesville, Florida: 1989), pp. 507-19.  </w:t>
      </w:r>
    </w:p>
    <w:p w14:paraId="6A392F1D" w14:textId="77777777" w:rsidR="00292EE9" w:rsidRPr="00186A6B" w:rsidRDefault="00292EE9" w:rsidP="00292EE9">
      <w:pPr>
        <w:spacing w:line="240" w:lineRule="atLeast"/>
        <w:ind w:left="720"/>
        <w:rPr>
          <w:rFonts w:ascii="Times New Roman" w:hAnsi="Times New Roman"/>
          <w:szCs w:val="24"/>
        </w:rPr>
      </w:pPr>
    </w:p>
    <w:p w14:paraId="2ED1696B"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16)  “Vauban,” </w:t>
      </w:r>
      <w:r w:rsidRPr="00186A6B">
        <w:rPr>
          <w:rFonts w:ascii="Times New Roman" w:hAnsi="Times New Roman"/>
          <w:i/>
          <w:szCs w:val="24"/>
        </w:rPr>
        <w:t>MHQ, The Quarterly Journal of Military History</w:t>
      </w:r>
      <w:r w:rsidRPr="00186A6B">
        <w:rPr>
          <w:rFonts w:ascii="Times New Roman" w:hAnsi="Times New Roman"/>
          <w:szCs w:val="24"/>
        </w:rPr>
        <w:t xml:space="preserve"> 1, no. 2 (winter 1989), pp. 50-61.</w:t>
      </w:r>
    </w:p>
    <w:p w14:paraId="32C5E758" w14:textId="77777777" w:rsidR="00292EE9" w:rsidRPr="00186A6B" w:rsidRDefault="00292EE9" w:rsidP="00292EE9">
      <w:pPr>
        <w:spacing w:line="240" w:lineRule="atLeast"/>
        <w:ind w:left="720"/>
        <w:rPr>
          <w:rFonts w:ascii="Times New Roman" w:hAnsi="Times New Roman"/>
          <w:szCs w:val="24"/>
        </w:rPr>
      </w:pPr>
    </w:p>
    <w:p w14:paraId="6D48DAA8"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15)  “Learning from the Last War: The New Military Critique of the Vietnam Conflict,”</w:t>
      </w:r>
      <w:r w:rsidRPr="00186A6B">
        <w:rPr>
          <w:rFonts w:ascii="Times New Roman" w:hAnsi="Times New Roman"/>
          <w:i/>
          <w:szCs w:val="24"/>
        </w:rPr>
        <w:t xml:space="preserve"> Swords and Ploughshares</w:t>
      </w:r>
      <w:r w:rsidRPr="00186A6B">
        <w:rPr>
          <w:rFonts w:ascii="Times New Roman" w:hAnsi="Times New Roman"/>
          <w:szCs w:val="24"/>
        </w:rPr>
        <w:t>, October 1988, pp. 11-13.</w:t>
      </w:r>
    </w:p>
    <w:p w14:paraId="1EF94802" w14:textId="77777777" w:rsidR="00292EE9" w:rsidRPr="00186A6B" w:rsidRDefault="00292EE9" w:rsidP="00292EE9">
      <w:pPr>
        <w:spacing w:line="240" w:lineRule="atLeast"/>
        <w:ind w:left="720"/>
        <w:rPr>
          <w:rFonts w:ascii="Times New Roman" w:hAnsi="Times New Roman"/>
          <w:szCs w:val="24"/>
        </w:rPr>
      </w:pPr>
    </w:p>
    <w:p w14:paraId="5C4C3AA2"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14)  “World War I and World War II as Historical Metaphor,” </w:t>
      </w:r>
      <w:r w:rsidRPr="00186A6B">
        <w:rPr>
          <w:rFonts w:ascii="Times New Roman" w:hAnsi="Times New Roman"/>
          <w:i/>
          <w:szCs w:val="24"/>
        </w:rPr>
        <w:t>Swords and Ploughshares</w:t>
      </w:r>
      <w:r w:rsidRPr="00186A6B">
        <w:rPr>
          <w:rFonts w:ascii="Times New Roman" w:hAnsi="Times New Roman"/>
          <w:szCs w:val="24"/>
        </w:rPr>
        <w:t>, March 1987, pp. 4-6.</w:t>
      </w:r>
    </w:p>
    <w:p w14:paraId="737244BF" w14:textId="77777777" w:rsidR="00292EE9" w:rsidRPr="00186A6B" w:rsidRDefault="00292EE9" w:rsidP="00292EE9">
      <w:pPr>
        <w:spacing w:line="240" w:lineRule="atLeast"/>
        <w:ind w:left="720"/>
        <w:rPr>
          <w:rFonts w:ascii="Times New Roman" w:hAnsi="Times New Roman"/>
          <w:szCs w:val="24"/>
        </w:rPr>
      </w:pPr>
    </w:p>
    <w:p w14:paraId="01C442CF"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13)  “On Military History,” </w:t>
      </w:r>
      <w:r w:rsidRPr="00186A6B">
        <w:rPr>
          <w:rFonts w:ascii="Times New Roman" w:hAnsi="Times New Roman"/>
          <w:i/>
          <w:szCs w:val="24"/>
        </w:rPr>
        <w:t>Swords and Ploughshares</w:t>
      </w:r>
      <w:r w:rsidRPr="00186A6B">
        <w:rPr>
          <w:rFonts w:ascii="Times New Roman" w:hAnsi="Times New Roman"/>
          <w:szCs w:val="24"/>
        </w:rPr>
        <w:t>, March 1987, pp. 10-13.</w:t>
      </w:r>
    </w:p>
    <w:p w14:paraId="6143B692" w14:textId="77777777" w:rsidR="00292EE9" w:rsidRPr="00186A6B" w:rsidRDefault="00292EE9" w:rsidP="00292EE9">
      <w:pPr>
        <w:spacing w:line="240" w:lineRule="atLeast"/>
        <w:ind w:left="720"/>
        <w:rPr>
          <w:rFonts w:ascii="Times New Roman" w:hAnsi="Times New Roman"/>
          <w:szCs w:val="24"/>
        </w:rPr>
      </w:pPr>
    </w:p>
    <w:p w14:paraId="7DBFE1CB"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12)  “Tactical Evolution in the French Army, 1560-1660,” </w:t>
      </w:r>
      <w:r w:rsidRPr="00186A6B">
        <w:rPr>
          <w:rFonts w:ascii="Times New Roman" w:hAnsi="Times New Roman"/>
          <w:i/>
          <w:szCs w:val="24"/>
        </w:rPr>
        <w:t>French Historical Studies</w:t>
      </w:r>
      <w:r w:rsidRPr="00186A6B">
        <w:rPr>
          <w:rFonts w:ascii="Times New Roman" w:hAnsi="Times New Roman"/>
          <w:szCs w:val="24"/>
        </w:rPr>
        <w:t>, fall 1985, pp. 176-191.</w:t>
      </w:r>
    </w:p>
    <w:p w14:paraId="45462906" w14:textId="77777777" w:rsidR="00292EE9" w:rsidRPr="00186A6B" w:rsidRDefault="00292EE9" w:rsidP="00292EE9">
      <w:pPr>
        <w:spacing w:line="240" w:lineRule="atLeast"/>
        <w:ind w:left="720"/>
        <w:rPr>
          <w:rFonts w:ascii="Times New Roman" w:hAnsi="Times New Roman"/>
          <w:szCs w:val="24"/>
        </w:rPr>
      </w:pPr>
    </w:p>
    <w:p w14:paraId="2FA0A3D2" w14:textId="77777777" w:rsidR="00292EE9" w:rsidRPr="00186A6B" w:rsidRDefault="00292EE9" w:rsidP="00292EE9">
      <w:pPr>
        <w:spacing w:line="240" w:lineRule="atLeast"/>
        <w:ind w:left="720"/>
        <w:rPr>
          <w:rFonts w:ascii="Times New Roman" w:hAnsi="Times New Roman"/>
          <w:i/>
          <w:szCs w:val="24"/>
        </w:rPr>
      </w:pPr>
      <w:r w:rsidRPr="00186A6B">
        <w:rPr>
          <w:rFonts w:ascii="Times New Roman" w:hAnsi="Times New Roman"/>
          <w:szCs w:val="24"/>
        </w:rPr>
        <w:t xml:space="preserve">11)  Ten entries in </w:t>
      </w:r>
      <w:r w:rsidRPr="00186A6B">
        <w:rPr>
          <w:rFonts w:ascii="Times New Roman" w:hAnsi="Times New Roman"/>
          <w:i/>
          <w:szCs w:val="24"/>
        </w:rPr>
        <w:t>A Historical Dictionary of the French Revolution, 1789-</w:t>
      </w:r>
    </w:p>
    <w:p w14:paraId="40B9848F"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i/>
          <w:szCs w:val="24"/>
        </w:rPr>
        <w:t>1799</w:t>
      </w:r>
      <w:r w:rsidRPr="00186A6B">
        <w:rPr>
          <w:rFonts w:ascii="Times New Roman" w:hAnsi="Times New Roman"/>
          <w:szCs w:val="24"/>
        </w:rPr>
        <w:t xml:space="preserve">, 2 vols.,  Samuel F. Scott and Barry </w:t>
      </w:r>
      <w:proofErr w:type="spellStart"/>
      <w:r w:rsidRPr="00186A6B">
        <w:rPr>
          <w:rFonts w:ascii="Times New Roman" w:hAnsi="Times New Roman"/>
          <w:szCs w:val="24"/>
        </w:rPr>
        <w:t>Rothaus</w:t>
      </w:r>
      <w:proofErr w:type="spellEnd"/>
      <w:r w:rsidRPr="00186A6B">
        <w:rPr>
          <w:rFonts w:ascii="Times New Roman" w:hAnsi="Times New Roman"/>
          <w:szCs w:val="24"/>
        </w:rPr>
        <w:t>, eds. (Westport, Conn.: Greenwood Press, 1985).</w:t>
      </w:r>
    </w:p>
    <w:p w14:paraId="281F308D" w14:textId="77777777" w:rsidR="00292EE9" w:rsidRPr="00186A6B" w:rsidRDefault="00292EE9" w:rsidP="00292EE9">
      <w:pPr>
        <w:spacing w:line="240" w:lineRule="atLeast"/>
        <w:ind w:left="720"/>
        <w:rPr>
          <w:rFonts w:ascii="Times New Roman" w:hAnsi="Times New Roman"/>
          <w:szCs w:val="24"/>
        </w:rPr>
      </w:pPr>
    </w:p>
    <w:p w14:paraId="4F965974"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10)  “An Aspect of the Political Education of the French Army: The Distribution of Political Journals 1793-1794,” in </w:t>
      </w:r>
      <w:r w:rsidRPr="00186A6B">
        <w:rPr>
          <w:rFonts w:ascii="Times New Roman" w:hAnsi="Times New Roman"/>
          <w:i/>
          <w:szCs w:val="24"/>
        </w:rPr>
        <w:t>Proceedings of the Consortium on Revolutionary Europe</w:t>
      </w:r>
      <w:r w:rsidRPr="00186A6B">
        <w:rPr>
          <w:rFonts w:ascii="Times New Roman" w:hAnsi="Times New Roman"/>
          <w:szCs w:val="24"/>
        </w:rPr>
        <w:t xml:space="preserve"> (Gainesville, Florida: 1984), pp. 75-90. </w:t>
      </w:r>
    </w:p>
    <w:p w14:paraId="55F294E0" w14:textId="77777777" w:rsidR="00292EE9" w:rsidRPr="00186A6B" w:rsidRDefault="00292EE9" w:rsidP="00292EE9">
      <w:pPr>
        <w:spacing w:line="240" w:lineRule="atLeast"/>
        <w:ind w:left="720"/>
        <w:rPr>
          <w:rFonts w:ascii="Times New Roman" w:hAnsi="Times New Roman"/>
          <w:szCs w:val="24"/>
        </w:rPr>
      </w:pPr>
    </w:p>
    <w:p w14:paraId="56463821"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9)  “The Growth of the French Army during the Seventeenth Century,”</w:t>
      </w:r>
      <w:r w:rsidRPr="00186A6B">
        <w:rPr>
          <w:rFonts w:ascii="Times New Roman" w:hAnsi="Times New Roman"/>
          <w:i/>
          <w:szCs w:val="24"/>
        </w:rPr>
        <w:t xml:space="preserve"> Armed Forces and Society</w:t>
      </w:r>
      <w:r w:rsidRPr="00186A6B">
        <w:rPr>
          <w:rFonts w:ascii="Times New Roman" w:hAnsi="Times New Roman"/>
          <w:szCs w:val="24"/>
        </w:rPr>
        <w:t>, summer 1980, pp. 568-85.</w:t>
      </w:r>
    </w:p>
    <w:p w14:paraId="5EE43343" w14:textId="77777777" w:rsidR="00292EE9" w:rsidRPr="00186A6B" w:rsidRDefault="00292EE9" w:rsidP="00292EE9">
      <w:pPr>
        <w:spacing w:line="240" w:lineRule="atLeast"/>
        <w:ind w:left="720"/>
        <w:rPr>
          <w:rFonts w:ascii="Times New Roman" w:hAnsi="Times New Roman"/>
          <w:szCs w:val="24"/>
        </w:rPr>
      </w:pPr>
    </w:p>
    <w:p w14:paraId="738F730B"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8)  “Military History in the Classroom: A Strategy for Enrollments,” </w:t>
      </w:r>
      <w:r w:rsidRPr="00186A6B">
        <w:rPr>
          <w:rFonts w:ascii="Times New Roman" w:hAnsi="Times New Roman"/>
          <w:i/>
          <w:szCs w:val="24"/>
        </w:rPr>
        <w:t>Military Affairs</w:t>
      </w:r>
      <w:r w:rsidRPr="00186A6B">
        <w:rPr>
          <w:rFonts w:ascii="Times New Roman" w:hAnsi="Times New Roman"/>
          <w:szCs w:val="24"/>
        </w:rPr>
        <w:t>, December 1979, pp. 202-3.</w:t>
      </w:r>
    </w:p>
    <w:p w14:paraId="613D67CD" w14:textId="77777777" w:rsidR="00292EE9" w:rsidRPr="00186A6B" w:rsidRDefault="00292EE9" w:rsidP="00292EE9">
      <w:pPr>
        <w:spacing w:line="240" w:lineRule="atLeast"/>
        <w:ind w:left="720"/>
        <w:rPr>
          <w:rFonts w:ascii="Times New Roman" w:hAnsi="Times New Roman"/>
          <w:szCs w:val="24"/>
        </w:rPr>
      </w:pPr>
    </w:p>
    <w:p w14:paraId="0BC41897"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7)  “Self-Image and Weaponry: The French Fascination with the Pike, 1724-1794,” in</w:t>
      </w:r>
      <w:r w:rsidRPr="00186A6B">
        <w:rPr>
          <w:rFonts w:ascii="Times New Roman" w:hAnsi="Times New Roman"/>
          <w:i/>
          <w:szCs w:val="24"/>
        </w:rPr>
        <w:t xml:space="preserve"> Colloquium on Military History: Proceedings</w:t>
      </w:r>
      <w:r w:rsidRPr="00186A6B">
        <w:rPr>
          <w:rFonts w:ascii="Times New Roman" w:hAnsi="Times New Roman"/>
          <w:szCs w:val="24"/>
        </w:rPr>
        <w:t xml:space="preserve">, ed., Charles </w:t>
      </w:r>
      <w:proofErr w:type="spellStart"/>
      <w:r w:rsidRPr="00186A6B">
        <w:rPr>
          <w:rFonts w:ascii="Times New Roman" w:hAnsi="Times New Roman"/>
          <w:szCs w:val="24"/>
        </w:rPr>
        <w:t>Balesi</w:t>
      </w:r>
      <w:proofErr w:type="spellEnd"/>
      <w:r w:rsidRPr="00186A6B">
        <w:rPr>
          <w:rFonts w:ascii="Times New Roman" w:hAnsi="Times New Roman"/>
          <w:szCs w:val="24"/>
        </w:rPr>
        <w:t xml:space="preserve"> (Chicago: 1979), pp. 21-36.</w:t>
      </w:r>
    </w:p>
    <w:p w14:paraId="7CF008A8" w14:textId="77777777" w:rsidR="00292EE9" w:rsidRPr="00186A6B" w:rsidRDefault="00292EE9" w:rsidP="00292EE9">
      <w:pPr>
        <w:spacing w:line="240" w:lineRule="atLeast"/>
        <w:ind w:left="720"/>
        <w:rPr>
          <w:rFonts w:ascii="Times New Roman" w:hAnsi="Times New Roman"/>
          <w:szCs w:val="24"/>
        </w:rPr>
      </w:pPr>
    </w:p>
    <w:p w14:paraId="1F8910E4"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6)  “The Pattern of French Military Reform, 1750-1790,” at the at the February 1974 Consortium on Revolutionary Europe, 1750-1850 and published in the </w:t>
      </w:r>
      <w:r w:rsidRPr="00186A6B">
        <w:rPr>
          <w:rFonts w:ascii="Times New Roman" w:hAnsi="Times New Roman"/>
          <w:i/>
          <w:szCs w:val="24"/>
        </w:rPr>
        <w:t>Proceedings of the Consortium on Revolutionary Europe</w:t>
      </w:r>
      <w:r w:rsidRPr="00186A6B">
        <w:rPr>
          <w:rFonts w:ascii="Times New Roman" w:hAnsi="Times New Roman"/>
          <w:szCs w:val="24"/>
        </w:rPr>
        <w:t xml:space="preserve">  (Gainesville, Florida: 1978), pp. 113-128.</w:t>
      </w:r>
    </w:p>
    <w:p w14:paraId="6859B80B" w14:textId="77777777" w:rsidR="00292EE9" w:rsidRPr="00186A6B" w:rsidRDefault="00292EE9" w:rsidP="00292EE9">
      <w:pPr>
        <w:spacing w:line="240" w:lineRule="atLeast"/>
        <w:ind w:left="720"/>
        <w:rPr>
          <w:rFonts w:ascii="Times New Roman" w:hAnsi="Times New Roman"/>
          <w:szCs w:val="24"/>
        </w:rPr>
      </w:pPr>
    </w:p>
    <w:p w14:paraId="54F66732"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5)  “French Opinion and the Military Resurrection of the Pike,” </w:t>
      </w:r>
      <w:r w:rsidRPr="00186A6B">
        <w:rPr>
          <w:rFonts w:ascii="Times New Roman" w:hAnsi="Times New Roman"/>
          <w:i/>
          <w:szCs w:val="24"/>
        </w:rPr>
        <w:t>Military Affairs</w:t>
      </w:r>
      <w:r w:rsidRPr="00186A6B">
        <w:rPr>
          <w:rFonts w:ascii="Times New Roman" w:hAnsi="Times New Roman"/>
          <w:szCs w:val="24"/>
        </w:rPr>
        <w:t>, February 1977, pp. 1-7.</w:t>
      </w:r>
    </w:p>
    <w:p w14:paraId="0BE1C3E8" w14:textId="77777777" w:rsidR="00292EE9" w:rsidRPr="00186A6B" w:rsidRDefault="00292EE9" w:rsidP="00292EE9">
      <w:pPr>
        <w:spacing w:line="240" w:lineRule="atLeast"/>
        <w:ind w:left="720"/>
        <w:rPr>
          <w:rFonts w:ascii="Times New Roman" w:hAnsi="Times New Roman"/>
          <w:szCs w:val="24"/>
        </w:rPr>
      </w:pPr>
    </w:p>
    <w:p w14:paraId="6F254D7B"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4)  “Reconstructing a Maine Lumber Camp of 1900: The Diorama as a Historical Medium,”</w:t>
      </w:r>
      <w:r w:rsidRPr="00186A6B">
        <w:rPr>
          <w:rFonts w:ascii="Times New Roman" w:hAnsi="Times New Roman"/>
          <w:i/>
          <w:szCs w:val="24"/>
        </w:rPr>
        <w:t xml:space="preserve"> Journal of Forest History</w:t>
      </w:r>
      <w:r w:rsidRPr="00186A6B">
        <w:rPr>
          <w:rFonts w:ascii="Times New Roman" w:hAnsi="Times New Roman"/>
          <w:szCs w:val="24"/>
        </w:rPr>
        <w:t>, October 1976, pp. 191-202.</w:t>
      </w:r>
    </w:p>
    <w:p w14:paraId="051A5C5A" w14:textId="77777777" w:rsidR="00292EE9" w:rsidRPr="00186A6B" w:rsidRDefault="00292EE9" w:rsidP="00292EE9">
      <w:pPr>
        <w:spacing w:line="240" w:lineRule="atLeast"/>
        <w:ind w:left="720"/>
        <w:rPr>
          <w:rFonts w:ascii="Times New Roman" w:hAnsi="Times New Roman"/>
          <w:szCs w:val="24"/>
        </w:rPr>
      </w:pPr>
    </w:p>
    <w:p w14:paraId="5F559520" w14:textId="77777777"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  “The Publications of the Section </w:t>
      </w:r>
      <w:proofErr w:type="spellStart"/>
      <w:r w:rsidRPr="00186A6B">
        <w:rPr>
          <w:rFonts w:ascii="Times New Roman" w:hAnsi="Times New Roman"/>
          <w:szCs w:val="24"/>
        </w:rPr>
        <w:t>Historique</w:t>
      </w:r>
      <w:proofErr w:type="spellEnd"/>
      <w:r w:rsidRPr="00186A6B">
        <w:rPr>
          <w:rFonts w:ascii="Times New Roman" w:hAnsi="Times New Roman"/>
          <w:szCs w:val="24"/>
        </w:rPr>
        <w:t xml:space="preserve">, 1899-1915,” </w:t>
      </w:r>
      <w:r w:rsidRPr="00186A6B">
        <w:rPr>
          <w:rFonts w:ascii="Times New Roman" w:hAnsi="Times New Roman"/>
          <w:i/>
          <w:szCs w:val="24"/>
        </w:rPr>
        <w:t>Military Affairs</w:t>
      </w:r>
      <w:r w:rsidRPr="00186A6B">
        <w:rPr>
          <w:rFonts w:ascii="Times New Roman" w:hAnsi="Times New Roman"/>
          <w:szCs w:val="24"/>
        </w:rPr>
        <w:t>, April 1973, pp. 56-59.</w:t>
      </w:r>
    </w:p>
    <w:p w14:paraId="7146E1CF" w14:textId="77777777" w:rsidR="00292EE9" w:rsidRPr="00186A6B" w:rsidRDefault="00292EE9" w:rsidP="00292EE9">
      <w:pPr>
        <w:spacing w:line="240" w:lineRule="atLeast"/>
        <w:ind w:left="720"/>
        <w:rPr>
          <w:rFonts w:ascii="Times New Roman" w:hAnsi="Times New Roman"/>
          <w:szCs w:val="24"/>
        </w:rPr>
      </w:pPr>
    </w:p>
    <w:p w14:paraId="4751C5B3" w14:textId="77777777" w:rsidR="00292EE9" w:rsidRPr="00186A6B" w:rsidRDefault="00292EE9" w:rsidP="00292EE9">
      <w:pPr>
        <w:spacing w:line="240" w:lineRule="atLeast"/>
        <w:ind w:left="720"/>
        <w:rPr>
          <w:rFonts w:ascii="Times New Roman" w:hAnsi="Times New Roman"/>
          <w:szCs w:val="24"/>
          <w:lang w:val="fr-FR"/>
        </w:rPr>
      </w:pPr>
      <w:r w:rsidRPr="00186A6B">
        <w:rPr>
          <w:rFonts w:ascii="Times New Roman" w:hAnsi="Times New Roman"/>
          <w:szCs w:val="24"/>
          <w:lang w:val="fr-FR"/>
        </w:rPr>
        <w:t xml:space="preserve">2)  “Esquisse sur la tactique de l’infanterie,” </w:t>
      </w:r>
      <w:r w:rsidRPr="00186A6B">
        <w:rPr>
          <w:rFonts w:ascii="Times New Roman" w:hAnsi="Times New Roman"/>
          <w:i/>
          <w:szCs w:val="24"/>
          <w:lang w:val="fr-FR"/>
        </w:rPr>
        <w:t>Annales historiques de la Révolution française</w:t>
      </w:r>
      <w:r w:rsidRPr="00186A6B">
        <w:rPr>
          <w:rFonts w:ascii="Times New Roman" w:hAnsi="Times New Roman"/>
          <w:szCs w:val="24"/>
          <w:lang w:val="fr-FR"/>
        </w:rPr>
        <w:t xml:space="preserve">, </w:t>
      </w:r>
      <w:proofErr w:type="spellStart"/>
      <w:r w:rsidRPr="00186A6B">
        <w:rPr>
          <w:rFonts w:ascii="Times New Roman" w:hAnsi="Times New Roman"/>
          <w:szCs w:val="24"/>
          <w:lang w:val="fr-FR"/>
        </w:rPr>
        <w:t>November-December</w:t>
      </w:r>
      <w:proofErr w:type="spellEnd"/>
      <w:r w:rsidRPr="00186A6B">
        <w:rPr>
          <w:rFonts w:ascii="Times New Roman" w:hAnsi="Times New Roman"/>
          <w:szCs w:val="24"/>
          <w:lang w:val="fr-FR"/>
        </w:rPr>
        <w:t>, 1972, pp. 537-66.</w:t>
      </w:r>
    </w:p>
    <w:p w14:paraId="271A357A" w14:textId="77777777" w:rsidR="00292EE9" w:rsidRPr="00186A6B" w:rsidRDefault="00292EE9" w:rsidP="00292EE9">
      <w:pPr>
        <w:spacing w:line="240" w:lineRule="atLeast"/>
        <w:ind w:left="720"/>
        <w:rPr>
          <w:rFonts w:ascii="Times New Roman" w:hAnsi="Times New Roman"/>
          <w:szCs w:val="24"/>
          <w:lang w:val="fr-FR"/>
        </w:rPr>
      </w:pPr>
    </w:p>
    <w:p w14:paraId="33824DCE" w14:textId="77777777" w:rsidR="00043E81" w:rsidRDefault="00292EE9" w:rsidP="000F13FF">
      <w:pPr>
        <w:ind w:left="720"/>
        <w:rPr>
          <w:rFonts w:ascii="Times New Roman" w:hAnsi="Times New Roman"/>
          <w:szCs w:val="24"/>
        </w:rPr>
      </w:pPr>
      <w:r w:rsidRPr="00186A6B">
        <w:rPr>
          <w:rFonts w:ascii="Times New Roman" w:hAnsi="Times New Roman"/>
          <w:szCs w:val="24"/>
        </w:rPr>
        <w:t xml:space="preserve">1)  “French Armor, 1940,” </w:t>
      </w:r>
      <w:r w:rsidRPr="00186A6B">
        <w:rPr>
          <w:rFonts w:ascii="Times New Roman" w:hAnsi="Times New Roman"/>
          <w:i/>
          <w:szCs w:val="24"/>
        </w:rPr>
        <w:t>Military Review</w:t>
      </w:r>
      <w:r w:rsidRPr="00186A6B">
        <w:rPr>
          <w:rFonts w:ascii="Times New Roman" w:hAnsi="Times New Roman"/>
          <w:szCs w:val="24"/>
        </w:rPr>
        <w:t>, December, 1967, pp. 78-84.</w:t>
      </w:r>
    </w:p>
    <w:p w14:paraId="28EFB26D" w14:textId="77777777" w:rsidR="003C343A" w:rsidRDefault="003C343A" w:rsidP="000F13FF">
      <w:pPr>
        <w:ind w:left="720"/>
        <w:rPr>
          <w:rFonts w:ascii="Times New Roman" w:hAnsi="Times New Roman"/>
          <w:szCs w:val="24"/>
        </w:rPr>
      </w:pPr>
    </w:p>
    <w:p w14:paraId="0E9CCA3B" w14:textId="77777777" w:rsidR="003C343A" w:rsidRPr="003C343A" w:rsidRDefault="00A101D5" w:rsidP="003C343A">
      <w:pPr>
        <w:rPr>
          <w:rFonts w:ascii="Times New Roman" w:hAnsi="Times New Roman"/>
          <w:b/>
          <w:szCs w:val="24"/>
        </w:rPr>
      </w:pPr>
      <w:r>
        <w:rPr>
          <w:rFonts w:ascii="Times New Roman" w:hAnsi="Times New Roman"/>
          <w:b/>
          <w:szCs w:val="24"/>
        </w:rPr>
        <w:t xml:space="preserve">Scholarship and </w:t>
      </w:r>
      <w:r w:rsidR="00477619">
        <w:rPr>
          <w:rFonts w:ascii="Times New Roman" w:hAnsi="Times New Roman"/>
          <w:b/>
          <w:szCs w:val="24"/>
        </w:rPr>
        <w:t xml:space="preserve">Teaching </w:t>
      </w:r>
      <w:r>
        <w:rPr>
          <w:rFonts w:ascii="Times New Roman" w:hAnsi="Times New Roman"/>
          <w:b/>
          <w:szCs w:val="24"/>
        </w:rPr>
        <w:t>in the</w:t>
      </w:r>
      <w:r w:rsidR="003C343A" w:rsidRPr="003C343A">
        <w:rPr>
          <w:rFonts w:ascii="Times New Roman" w:hAnsi="Times New Roman"/>
          <w:b/>
          <w:szCs w:val="24"/>
        </w:rPr>
        <w:t xml:space="preserve"> History of Terrorism</w:t>
      </w:r>
    </w:p>
    <w:p w14:paraId="3006E99D" w14:textId="77777777" w:rsidR="003C343A" w:rsidRPr="00785F8B" w:rsidRDefault="003C343A" w:rsidP="00785F8B">
      <w:pPr>
        <w:ind w:firstLine="720"/>
        <w:rPr>
          <w:rFonts w:ascii="Times New Roman" w:hAnsi="Times New Roman"/>
          <w:b/>
          <w:szCs w:val="24"/>
        </w:rPr>
      </w:pPr>
      <w:r w:rsidRPr="00785F8B">
        <w:rPr>
          <w:rFonts w:ascii="Times New Roman" w:hAnsi="Times New Roman"/>
          <w:b/>
          <w:szCs w:val="24"/>
        </w:rPr>
        <w:t xml:space="preserve">Publications </w:t>
      </w:r>
      <w:r w:rsidR="00785F8B" w:rsidRPr="00785F8B">
        <w:rPr>
          <w:rFonts w:ascii="Times New Roman" w:hAnsi="Times New Roman"/>
          <w:b/>
          <w:szCs w:val="24"/>
        </w:rPr>
        <w:t>on terrorism</w:t>
      </w:r>
      <w:r w:rsidR="00076392">
        <w:rPr>
          <w:rFonts w:ascii="Times New Roman" w:hAnsi="Times New Roman"/>
          <w:b/>
          <w:szCs w:val="24"/>
        </w:rPr>
        <w:t xml:space="preserve"> and insurgency</w:t>
      </w:r>
    </w:p>
    <w:p w14:paraId="33E7DD3A" w14:textId="516C857C" w:rsidR="00CD4168" w:rsidRDefault="007162E4" w:rsidP="00213FF3">
      <w:pPr>
        <w:spacing w:line="240" w:lineRule="atLeast"/>
        <w:ind w:left="720"/>
        <w:rPr>
          <w:rFonts w:ascii="Times New Roman" w:hAnsi="Times New Roman"/>
          <w:szCs w:val="24"/>
        </w:rPr>
      </w:pPr>
      <w:r>
        <w:rPr>
          <w:rFonts w:ascii="Times New Roman" w:hAnsi="Times New Roman"/>
          <w:i/>
          <w:szCs w:val="24"/>
        </w:rPr>
        <w:t>Another Kind of War</w:t>
      </w:r>
      <w:r w:rsidRPr="006C55A5">
        <w:rPr>
          <w:rFonts w:ascii="Times New Roman" w:hAnsi="Times New Roman"/>
          <w:i/>
          <w:szCs w:val="24"/>
        </w:rPr>
        <w:t>: An Introduction to the History of Terrorism</w:t>
      </w:r>
      <w:r>
        <w:rPr>
          <w:rFonts w:ascii="Times New Roman" w:hAnsi="Times New Roman"/>
          <w:szCs w:val="24"/>
        </w:rPr>
        <w:t>, (New Haven: Yale University Press, 201</w:t>
      </w:r>
      <w:r w:rsidR="00FA2CCA">
        <w:rPr>
          <w:rFonts w:ascii="Times New Roman" w:hAnsi="Times New Roman"/>
          <w:szCs w:val="24"/>
        </w:rPr>
        <w:t>9</w:t>
      </w:r>
      <w:r>
        <w:rPr>
          <w:rFonts w:ascii="Times New Roman" w:hAnsi="Times New Roman"/>
          <w:szCs w:val="24"/>
        </w:rPr>
        <w:t>).</w:t>
      </w:r>
      <w:r w:rsidR="00213FF3">
        <w:rPr>
          <w:rFonts w:ascii="Times New Roman" w:hAnsi="Times New Roman"/>
          <w:szCs w:val="24"/>
        </w:rPr>
        <w:t xml:space="preserve">  </w:t>
      </w:r>
      <w:r w:rsidR="00CD4168">
        <w:rPr>
          <w:rFonts w:ascii="Times New Roman" w:hAnsi="Times New Roman"/>
          <w:szCs w:val="24"/>
        </w:rPr>
        <w:t>It also appears as a French edition</w:t>
      </w:r>
      <w:r w:rsidR="0076121A">
        <w:rPr>
          <w:rFonts w:ascii="Times New Roman" w:hAnsi="Times New Roman"/>
          <w:szCs w:val="24"/>
        </w:rPr>
        <w:t>,</w:t>
      </w:r>
      <w:r w:rsidR="00CD4168">
        <w:rPr>
          <w:rFonts w:ascii="Times New Roman" w:hAnsi="Times New Roman"/>
          <w:szCs w:val="24"/>
        </w:rPr>
        <w:t xml:space="preserve"> </w:t>
      </w:r>
      <w:r w:rsidR="00CD4168" w:rsidRPr="0076121A">
        <w:rPr>
          <w:rFonts w:ascii="Times New Roman" w:hAnsi="Times New Roman"/>
          <w:i/>
          <w:iCs/>
          <w:szCs w:val="24"/>
        </w:rPr>
        <w:t xml:space="preserve">Une </w:t>
      </w:r>
      <w:proofErr w:type="spellStart"/>
      <w:r w:rsidR="00CD4168" w:rsidRPr="0076121A">
        <w:rPr>
          <w:rFonts w:ascii="Times New Roman" w:hAnsi="Times New Roman"/>
          <w:i/>
          <w:iCs/>
          <w:szCs w:val="24"/>
        </w:rPr>
        <w:t>autre</w:t>
      </w:r>
      <w:proofErr w:type="spellEnd"/>
      <w:r w:rsidR="00CD4168" w:rsidRPr="0076121A">
        <w:rPr>
          <w:rFonts w:ascii="Times New Roman" w:hAnsi="Times New Roman"/>
          <w:i/>
          <w:iCs/>
          <w:szCs w:val="24"/>
        </w:rPr>
        <w:t xml:space="preserve"> guerre: </w:t>
      </w:r>
      <w:proofErr w:type="spellStart"/>
      <w:r w:rsidR="00CD4168" w:rsidRPr="0076121A">
        <w:rPr>
          <w:rFonts w:ascii="Times New Roman" w:hAnsi="Times New Roman"/>
          <w:i/>
          <w:iCs/>
          <w:szCs w:val="24"/>
        </w:rPr>
        <w:t>Histoire</w:t>
      </w:r>
      <w:proofErr w:type="spellEnd"/>
      <w:r w:rsidR="00CD4168" w:rsidRPr="0076121A">
        <w:rPr>
          <w:rFonts w:ascii="Times New Roman" w:hAnsi="Times New Roman"/>
          <w:i/>
          <w:iCs/>
          <w:szCs w:val="24"/>
        </w:rPr>
        <w:t xml:space="preserve"> et nature du </w:t>
      </w:r>
      <w:proofErr w:type="spellStart"/>
      <w:r w:rsidR="00CD4168" w:rsidRPr="0076121A">
        <w:rPr>
          <w:rFonts w:ascii="Times New Roman" w:hAnsi="Times New Roman"/>
          <w:i/>
          <w:iCs/>
          <w:szCs w:val="24"/>
        </w:rPr>
        <w:t>terrorisme</w:t>
      </w:r>
      <w:proofErr w:type="spellEnd"/>
      <w:r w:rsidR="00CD4168">
        <w:rPr>
          <w:rFonts w:ascii="Times New Roman" w:hAnsi="Times New Roman"/>
          <w:szCs w:val="24"/>
        </w:rPr>
        <w:t xml:space="preserve"> (</w:t>
      </w:r>
      <w:proofErr w:type="spellStart"/>
      <w:r w:rsidR="0076121A">
        <w:rPr>
          <w:rFonts w:ascii="Times New Roman" w:hAnsi="Times New Roman"/>
          <w:szCs w:val="24"/>
        </w:rPr>
        <w:t>Passés</w:t>
      </w:r>
      <w:proofErr w:type="spellEnd"/>
      <w:r w:rsidR="0076121A">
        <w:rPr>
          <w:rFonts w:ascii="Times New Roman" w:hAnsi="Times New Roman"/>
          <w:szCs w:val="24"/>
        </w:rPr>
        <w:t xml:space="preserve">/Composes: August 2021), published with the support of the </w:t>
      </w:r>
      <w:proofErr w:type="spellStart"/>
      <w:r w:rsidR="0076121A">
        <w:rPr>
          <w:rFonts w:ascii="Times New Roman" w:hAnsi="Times New Roman"/>
          <w:szCs w:val="24"/>
        </w:rPr>
        <w:t>Ministères</w:t>
      </w:r>
      <w:proofErr w:type="spellEnd"/>
      <w:r w:rsidR="0076121A">
        <w:rPr>
          <w:rFonts w:ascii="Times New Roman" w:hAnsi="Times New Roman"/>
          <w:szCs w:val="24"/>
        </w:rPr>
        <w:t xml:space="preserve"> des </w:t>
      </w:r>
      <w:proofErr w:type="spellStart"/>
      <w:r w:rsidR="0076121A">
        <w:rPr>
          <w:rFonts w:ascii="Times New Roman" w:hAnsi="Times New Roman"/>
          <w:szCs w:val="24"/>
        </w:rPr>
        <w:t>Armées</w:t>
      </w:r>
      <w:proofErr w:type="spellEnd"/>
      <w:r w:rsidR="0076121A">
        <w:rPr>
          <w:rFonts w:ascii="Times New Roman" w:hAnsi="Times New Roman"/>
          <w:szCs w:val="24"/>
        </w:rPr>
        <w:t>.</w:t>
      </w:r>
    </w:p>
    <w:p w14:paraId="02E961A1" w14:textId="77777777" w:rsidR="00FA2CCA" w:rsidRDefault="00FA2CCA" w:rsidP="007162E4">
      <w:pPr>
        <w:spacing w:line="240" w:lineRule="atLeast"/>
        <w:ind w:left="720"/>
        <w:rPr>
          <w:rFonts w:ascii="Times New Roman" w:hAnsi="Times New Roman"/>
          <w:szCs w:val="24"/>
        </w:rPr>
      </w:pPr>
    </w:p>
    <w:p w14:paraId="448BB57E" w14:textId="3EF13209" w:rsidR="00A13752" w:rsidRPr="00A13752" w:rsidRDefault="00FA2CCA" w:rsidP="00A13752">
      <w:pPr>
        <w:ind w:left="720"/>
        <w:rPr>
          <w:rFonts w:ascii="Times New Roman" w:hAnsi="Times New Roman"/>
          <w:lang w:val="fr-FR"/>
        </w:rPr>
      </w:pPr>
      <w:r>
        <w:rPr>
          <w:rFonts w:ascii="Times New Roman" w:hAnsi="Times New Roman"/>
          <w:szCs w:val="24"/>
        </w:rPr>
        <w:t xml:space="preserve">“Les </w:t>
      </w:r>
      <w:proofErr w:type="spellStart"/>
      <w:r>
        <w:rPr>
          <w:rFonts w:ascii="Times New Roman" w:hAnsi="Times New Roman"/>
          <w:szCs w:val="24"/>
        </w:rPr>
        <w:t>âges</w:t>
      </w:r>
      <w:proofErr w:type="spellEnd"/>
      <w:r>
        <w:rPr>
          <w:rFonts w:ascii="Times New Roman" w:hAnsi="Times New Roman"/>
          <w:szCs w:val="24"/>
        </w:rPr>
        <w:t xml:space="preserve"> du </w:t>
      </w:r>
      <w:proofErr w:type="spellStart"/>
      <w:r>
        <w:rPr>
          <w:rFonts w:ascii="Times New Roman" w:hAnsi="Times New Roman"/>
          <w:szCs w:val="24"/>
        </w:rPr>
        <w:t>terrorisme</w:t>
      </w:r>
      <w:proofErr w:type="spellEnd"/>
      <w:r>
        <w:rPr>
          <w:rFonts w:ascii="Times New Roman" w:hAnsi="Times New Roman"/>
          <w:szCs w:val="24"/>
        </w:rPr>
        <w:t xml:space="preserve">,” in Bruno Cabanes, Thomas Dodman, Hervé </w:t>
      </w:r>
      <w:proofErr w:type="spellStart"/>
      <w:r>
        <w:rPr>
          <w:rFonts w:ascii="Times New Roman" w:hAnsi="Times New Roman"/>
          <w:szCs w:val="24"/>
        </w:rPr>
        <w:t>Mazurel</w:t>
      </w:r>
      <w:proofErr w:type="spellEnd"/>
      <w:r>
        <w:rPr>
          <w:rFonts w:ascii="Times New Roman" w:hAnsi="Times New Roman"/>
          <w:szCs w:val="24"/>
        </w:rPr>
        <w:t xml:space="preserve">, and Gene Tempest, </w:t>
      </w:r>
      <w:r w:rsidRPr="003C343A">
        <w:rPr>
          <w:rFonts w:ascii="Times New Roman" w:hAnsi="Times New Roman"/>
          <w:i/>
          <w:szCs w:val="24"/>
        </w:rPr>
        <w:t xml:space="preserve">Une </w:t>
      </w:r>
      <w:proofErr w:type="spellStart"/>
      <w:r w:rsidRPr="003C343A">
        <w:rPr>
          <w:rFonts w:ascii="Times New Roman" w:hAnsi="Times New Roman"/>
          <w:i/>
          <w:szCs w:val="24"/>
        </w:rPr>
        <w:t>histoire</w:t>
      </w:r>
      <w:proofErr w:type="spellEnd"/>
      <w:r w:rsidRPr="003C343A">
        <w:rPr>
          <w:rFonts w:ascii="Times New Roman" w:hAnsi="Times New Roman"/>
          <w:i/>
          <w:szCs w:val="24"/>
        </w:rPr>
        <w:t xml:space="preserve"> de la guerre </w:t>
      </w:r>
      <w:proofErr w:type="spellStart"/>
      <w:r w:rsidRPr="003C343A">
        <w:rPr>
          <w:rFonts w:ascii="Times New Roman" w:hAnsi="Times New Roman"/>
          <w:i/>
          <w:szCs w:val="24"/>
        </w:rPr>
        <w:t>XIXe-XXIe</w:t>
      </w:r>
      <w:proofErr w:type="spellEnd"/>
      <w:r w:rsidRPr="003C343A">
        <w:rPr>
          <w:rFonts w:ascii="Times New Roman" w:hAnsi="Times New Roman"/>
          <w:i/>
          <w:szCs w:val="24"/>
        </w:rPr>
        <w:t xml:space="preserve"> siècles</w:t>
      </w:r>
      <w:r>
        <w:rPr>
          <w:rFonts w:ascii="Times New Roman" w:hAnsi="Times New Roman"/>
          <w:szCs w:val="24"/>
        </w:rPr>
        <w:t xml:space="preserve"> (Paris: </w:t>
      </w:r>
      <w:proofErr w:type="spellStart"/>
      <w:r>
        <w:rPr>
          <w:rFonts w:ascii="Times New Roman" w:hAnsi="Times New Roman"/>
          <w:szCs w:val="24"/>
        </w:rPr>
        <w:t>Seuil</w:t>
      </w:r>
      <w:proofErr w:type="spellEnd"/>
      <w:r>
        <w:rPr>
          <w:rFonts w:ascii="Times New Roman" w:hAnsi="Times New Roman"/>
          <w:szCs w:val="24"/>
        </w:rPr>
        <w:t>, 2018), pp. 227-241.</w:t>
      </w:r>
      <w:r w:rsidR="00A13752">
        <w:rPr>
          <w:rFonts w:ascii="Times New Roman" w:hAnsi="Times New Roman"/>
          <w:szCs w:val="24"/>
        </w:rPr>
        <w:t xml:space="preserve">  </w:t>
      </w:r>
      <w:proofErr w:type="spellStart"/>
      <w:r w:rsidR="00A13752" w:rsidRPr="00A13752">
        <w:rPr>
          <w:rFonts w:ascii="Times New Roman" w:hAnsi="Times New Roman"/>
          <w:szCs w:val="24"/>
        </w:rPr>
        <w:t>Seuil</w:t>
      </w:r>
      <w:proofErr w:type="spellEnd"/>
      <w:r w:rsidR="00A13752" w:rsidRPr="00A13752">
        <w:rPr>
          <w:rFonts w:ascii="Times New Roman" w:hAnsi="Times New Roman"/>
          <w:szCs w:val="24"/>
        </w:rPr>
        <w:t xml:space="preserve"> will publish a new edition of this work in November 2021.  </w:t>
      </w:r>
      <w:r w:rsidR="00A13752">
        <w:rPr>
          <w:rFonts w:ascii="Times New Roman" w:hAnsi="Times New Roman"/>
          <w:szCs w:val="24"/>
        </w:rPr>
        <w:t xml:space="preserve">The volume has also </w:t>
      </w:r>
      <w:r w:rsidR="00CD4168">
        <w:rPr>
          <w:rFonts w:ascii="Times New Roman" w:hAnsi="Times New Roman"/>
          <w:szCs w:val="24"/>
        </w:rPr>
        <w:t xml:space="preserve">been published </w:t>
      </w:r>
      <w:r w:rsidR="00A13752">
        <w:rPr>
          <w:rFonts w:ascii="Times New Roman" w:hAnsi="Times New Roman"/>
          <w:szCs w:val="24"/>
        </w:rPr>
        <w:t xml:space="preserve">in a </w:t>
      </w:r>
      <w:r w:rsidR="00A13752" w:rsidRPr="00A13752">
        <w:rPr>
          <w:rFonts w:ascii="Times New Roman" w:hAnsi="Times New Roman"/>
          <w:lang w:val="fr-FR"/>
        </w:rPr>
        <w:t xml:space="preserve">German </w:t>
      </w:r>
      <w:proofErr w:type="spellStart"/>
      <w:r w:rsidR="00A13752" w:rsidRPr="00A13752">
        <w:rPr>
          <w:rFonts w:ascii="Times New Roman" w:hAnsi="Times New Roman"/>
          <w:lang w:val="fr-FR"/>
        </w:rPr>
        <w:t>edition</w:t>
      </w:r>
      <w:proofErr w:type="spellEnd"/>
      <w:r w:rsidR="00A13752" w:rsidRPr="00A13752">
        <w:rPr>
          <w:rFonts w:ascii="Times New Roman" w:hAnsi="Times New Roman"/>
          <w:lang w:val="fr-FR"/>
        </w:rPr>
        <w:t xml:space="preserve">, </w:t>
      </w:r>
      <w:proofErr w:type="spellStart"/>
      <w:r w:rsidR="00A13752" w:rsidRPr="00A13752">
        <w:rPr>
          <w:rFonts w:ascii="Times New Roman" w:hAnsi="Times New Roman"/>
          <w:i/>
          <w:iCs/>
          <w:lang w:val="fr-FR"/>
        </w:rPr>
        <w:t>Eine</w:t>
      </w:r>
      <w:proofErr w:type="spellEnd"/>
      <w:r w:rsidR="00A13752" w:rsidRPr="00A13752">
        <w:rPr>
          <w:rFonts w:ascii="Times New Roman" w:hAnsi="Times New Roman"/>
          <w:i/>
          <w:iCs/>
          <w:lang w:val="fr-FR"/>
        </w:rPr>
        <w:t xml:space="preserve"> </w:t>
      </w:r>
      <w:proofErr w:type="spellStart"/>
      <w:r w:rsidR="00A13752" w:rsidRPr="00A13752">
        <w:rPr>
          <w:rFonts w:ascii="Times New Roman" w:hAnsi="Times New Roman"/>
          <w:i/>
          <w:iCs/>
          <w:lang w:val="fr-FR"/>
        </w:rPr>
        <w:t>Geshichte</w:t>
      </w:r>
      <w:proofErr w:type="spellEnd"/>
      <w:r w:rsidR="00A13752" w:rsidRPr="00A13752">
        <w:rPr>
          <w:rFonts w:ascii="Times New Roman" w:hAnsi="Times New Roman"/>
          <w:i/>
          <w:iCs/>
          <w:lang w:val="fr-FR"/>
        </w:rPr>
        <w:t xml:space="preserve"> des </w:t>
      </w:r>
      <w:proofErr w:type="spellStart"/>
      <w:r w:rsidR="00A13752" w:rsidRPr="00A13752">
        <w:rPr>
          <w:rFonts w:ascii="Times New Roman" w:hAnsi="Times New Roman"/>
          <w:i/>
          <w:iCs/>
          <w:lang w:val="fr-FR"/>
        </w:rPr>
        <w:t>Krieges</w:t>
      </w:r>
      <w:proofErr w:type="spellEnd"/>
      <w:r w:rsidR="00A13752" w:rsidRPr="00A13752">
        <w:rPr>
          <w:rFonts w:ascii="Times New Roman" w:hAnsi="Times New Roman"/>
          <w:i/>
          <w:iCs/>
          <w:lang w:val="fr-FR"/>
        </w:rPr>
        <w:t xml:space="preserve">: </w:t>
      </w:r>
      <w:proofErr w:type="spellStart"/>
      <w:r w:rsidR="00A13752" w:rsidRPr="00A13752">
        <w:rPr>
          <w:rFonts w:ascii="Times New Roman" w:hAnsi="Times New Roman"/>
          <w:i/>
          <w:iCs/>
          <w:lang w:val="fr-FR"/>
        </w:rPr>
        <w:t>Vom</w:t>
      </w:r>
      <w:proofErr w:type="spellEnd"/>
      <w:r w:rsidR="00A13752" w:rsidRPr="00A13752">
        <w:rPr>
          <w:rFonts w:ascii="Times New Roman" w:hAnsi="Times New Roman"/>
          <w:i/>
          <w:iCs/>
          <w:lang w:val="fr-FR"/>
        </w:rPr>
        <w:t xml:space="preserve"> 19. </w:t>
      </w:r>
      <w:proofErr w:type="spellStart"/>
      <w:r w:rsidR="00A13752" w:rsidRPr="00A13752">
        <w:rPr>
          <w:rFonts w:ascii="Times New Roman" w:hAnsi="Times New Roman"/>
          <w:i/>
          <w:iCs/>
          <w:lang w:val="fr-FR"/>
        </w:rPr>
        <w:t>Jahrhundert</w:t>
      </w:r>
      <w:proofErr w:type="spellEnd"/>
      <w:r w:rsidR="00A13752" w:rsidRPr="00A13752">
        <w:rPr>
          <w:rFonts w:ascii="Times New Roman" w:hAnsi="Times New Roman"/>
          <w:i/>
          <w:iCs/>
          <w:lang w:val="fr-FR"/>
        </w:rPr>
        <w:t xml:space="preserve"> bis in die </w:t>
      </w:r>
      <w:proofErr w:type="spellStart"/>
      <w:r w:rsidR="00A13752" w:rsidRPr="00A13752">
        <w:rPr>
          <w:rFonts w:ascii="Times New Roman" w:hAnsi="Times New Roman"/>
          <w:i/>
          <w:iCs/>
          <w:lang w:val="fr-FR"/>
        </w:rPr>
        <w:t>Gegenwart</w:t>
      </w:r>
      <w:proofErr w:type="spellEnd"/>
      <w:r w:rsidR="00A13752" w:rsidRPr="00A13752">
        <w:rPr>
          <w:rFonts w:ascii="Times New Roman" w:hAnsi="Times New Roman"/>
          <w:lang w:val="fr-FR"/>
        </w:rPr>
        <w:t xml:space="preserve">, trans. Daniel </w:t>
      </w:r>
      <w:proofErr w:type="spellStart"/>
      <w:r w:rsidR="00A13752" w:rsidRPr="00A13752">
        <w:rPr>
          <w:rFonts w:ascii="Times New Roman" w:hAnsi="Times New Roman"/>
          <w:lang w:val="fr-FR"/>
        </w:rPr>
        <w:t>fastner</w:t>
      </w:r>
      <w:proofErr w:type="spellEnd"/>
      <w:r w:rsidR="00A13752" w:rsidRPr="00A13752">
        <w:rPr>
          <w:rFonts w:ascii="Times New Roman" w:hAnsi="Times New Roman"/>
          <w:lang w:val="fr-FR"/>
        </w:rPr>
        <w:t xml:space="preserve">, Felix Kurz, </w:t>
      </w:r>
      <w:proofErr w:type="spellStart"/>
      <w:r w:rsidR="00A13752" w:rsidRPr="00A13752">
        <w:rPr>
          <w:rFonts w:ascii="Times New Roman" w:hAnsi="Times New Roman"/>
          <w:lang w:val="fr-FR"/>
        </w:rPr>
        <w:t>und</w:t>
      </w:r>
      <w:proofErr w:type="spellEnd"/>
      <w:r w:rsidR="00A13752" w:rsidRPr="00A13752">
        <w:rPr>
          <w:rFonts w:ascii="Times New Roman" w:hAnsi="Times New Roman"/>
          <w:lang w:val="fr-FR"/>
        </w:rPr>
        <w:t xml:space="preserve"> Michael </w:t>
      </w:r>
      <w:proofErr w:type="spellStart"/>
      <w:r w:rsidR="00A13752" w:rsidRPr="00A13752">
        <w:rPr>
          <w:rFonts w:ascii="Times New Roman" w:hAnsi="Times New Roman"/>
          <w:lang w:val="fr-FR"/>
        </w:rPr>
        <w:t>Halbrodt</w:t>
      </w:r>
      <w:proofErr w:type="spellEnd"/>
      <w:r w:rsidR="00A13752" w:rsidRPr="00A13752">
        <w:rPr>
          <w:rFonts w:ascii="Times New Roman" w:hAnsi="Times New Roman"/>
          <w:lang w:val="fr-FR"/>
        </w:rPr>
        <w:t xml:space="preserve"> (</w:t>
      </w:r>
      <w:proofErr w:type="spellStart"/>
      <w:r w:rsidR="00A13752" w:rsidRPr="00A13752">
        <w:rPr>
          <w:rFonts w:ascii="Times New Roman" w:hAnsi="Times New Roman"/>
          <w:lang w:val="fr-FR"/>
        </w:rPr>
        <w:t>Hamburge</w:t>
      </w:r>
      <w:proofErr w:type="spellEnd"/>
      <w:r w:rsidR="00A13752" w:rsidRPr="00A13752">
        <w:rPr>
          <w:rFonts w:ascii="Times New Roman" w:hAnsi="Times New Roman"/>
          <w:lang w:val="fr-FR"/>
        </w:rPr>
        <w:t xml:space="preserve">: Hamburger Edition, 2020).  </w:t>
      </w:r>
      <w:r w:rsidR="00A13752">
        <w:rPr>
          <w:rFonts w:ascii="Times New Roman" w:hAnsi="Times New Roman"/>
          <w:lang w:val="fr-FR"/>
        </w:rPr>
        <w:t xml:space="preserve">And </w:t>
      </w:r>
      <w:proofErr w:type="spellStart"/>
      <w:r w:rsidR="00A13752">
        <w:rPr>
          <w:rFonts w:ascii="Times New Roman" w:hAnsi="Times New Roman"/>
          <w:lang w:val="fr-FR"/>
        </w:rPr>
        <w:t>it</w:t>
      </w:r>
      <w:proofErr w:type="spellEnd"/>
      <w:r w:rsidR="00CD4168">
        <w:rPr>
          <w:rFonts w:ascii="Times New Roman" w:hAnsi="Times New Roman"/>
          <w:lang w:val="fr-FR"/>
        </w:rPr>
        <w:t xml:space="preserve"> </w:t>
      </w:r>
      <w:proofErr w:type="spellStart"/>
      <w:r w:rsidR="00A13752">
        <w:rPr>
          <w:rFonts w:ascii="Times New Roman" w:hAnsi="Times New Roman"/>
          <w:lang w:val="fr-FR"/>
        </w:rPr>
        <w:t>will</w:t>
      </w:r>
      <w:proofErr w:type="spellEnd"/>
      <w:r w:rsidR="00A13752">
        <w:rPr>
          <w:rFonts w:ascii="Times New Roman" w:hAnsi="Times New Roman"/>
          <w:lang w:val="fr-FR"/>
        </w:rPr>
        <w:t xml:space="preserve"> </w:t>
      </w:r>
      <w:proofErr w:type="spellStart"/>
      <w:r w:rsidR="00A13752">
        <w:rPr>
          <w:rFonts w:ascii="Times New Roman" w:hAnsi="Times New Roman"/>
          <w:lang w:val="fr-FR"/>
        </w:rPr>
        <w:t>appear</w:t>
      </w:r>
      <w:proofErr w:type="spellEnd"/>
      <w:r w:rsidR="00A13752">
        <w:rPr>
          <w:rFonts w:ascii="Times New Roman" w:hAnsi="Times New Roman"/>
          <w:lang w:val="fr-FR"/>
        </w:rPr>
        <w:t xml:space="preserve"> in an </w:t>
      </w:r>
      <w:proofErr w:type="spellStart"/>
      <w:r w:rsidR="00A13752">
        <w:rPr>
          <w:rFonts w:ascii="Times New Roman" w:hAnsi="Times New Roman"/>
          <w:lang w:val="fr-FR"/>
        </w:rPr>
        <w:t>Italian</w:t>
      </w:r>
      <w:proofErr w:type="spellEnd"/>
      <w:r w:rsidR="00A13752">
        <w:rPr>
          <w:rFonts w:ascii="Times New Roman" w:hAnsi="Times New Roman"/>
          <w:lang w:val="fr-FR"/>
        </w:rPr>
        <w:t xml:space="preserve"> </w:t>
      </w:r>
      <w:proofErr w:type="spellStart"/>
      <w:r w:rsidR="00A13752">
        <w:rPr>
          <w:rFonts w:ascii="Times New Roman" w:hAnsi="Times New Roman"/>
          <w:lang w:val="fr-FR"/>
        </w:rPr>
        <w:t>edition</w:t>
      </w:r>
      <w:proofErr w:type="spellEnd"/>
      <w:r w:rsidR="00A13752">
        <w:rPr>
          <w:rFonts w:ascii="Times New Roman" w:hAnsi="Times New Roman"/>
          <w:lang w:val="fr-FR"/>
        </w:rPr>
        <w:t xml:space="preserve"> by </w:t>
      </w:r>
      <w:proofErr w:type="spellStart"/>
      <w:r w:rsidR="00A13752" w:rsidRPr="00A13752">
        <w:rPr>
          <w:rFonts w:ascii="Times New Roman" w:hAnsi="Times New Roman"/>
          <w:lang w:val="fr-FR"/>
        </w:rPr>
        <w:t>Bompiani</w:t>
      </w:r>
      <w:proofErr w:type="spellEnd"/>
      <w:r w:rsidR="00A13752" w:rsidRPr="00A13752">
        <w:rPr>
          <w:rFonts w:ascii="Times New Roman" w:hAnsi="Times New Roman"/>
          <w:lang w:val="fr-FR"/>
        </w:rPr>
        <w:t xml:space="preserve">/Giunti and in </w:t>
      </w:r>
      <w:r w:rsidR="00A13752">
        <w:rPr>
          <w:rFonts w:ascii="Times New Roman" w:hAnsi="Times New Roman"/>
          <w:lang w:val="fr-FR"/>
        </w:rPr>
        <w:t xml:space="preserve">a </w:t>
      </w:r>
      <w:proofErr w:type="spellStart"/>
      <w:r w:rsidR="00A13752" w:rsidRPr="00A13752">
        <w:rPr>
          <w:rFonts w:ascii="Times New Roman" w:hAnsi="Times New Roman"/>
          <w:lang w:val="fr-FR"/>
        </w:rPr>
        <w:t>Korean</w:t>
      </w:r>
      <w:proofErr w:type="spellEnd"/>
      <w:r w:rsidR="00A13752" w:rsidRPr="00A13752">
        <w:rPr>
          <w:rFonts w:ascii="Times New Roman" w:hAnsi="Times New Roman"/>
          <w:lang w:val="fr-FR"/>
        </w:rPr>
        <w:t xml:space="preserve"> </w:t>
      </w:r>
      <w:proofErr w:type="spellStart"/>
      <w:r w:rsidR="00A13752">
        <w:rPr>
          <w:rFonts w:ascii="Times New Roman" w:hAnsi="Times New Roman"/>
          <w:lang w:val="fr-FR"/>
        </w:rPr>
        <w:t>edition</w:t>
      </w:r>
      <w:proofErr w:type="spellEnd"/>
      <w:r w:rsidR="00A13752">
        <w:rPr>
          <w:rFonts w:ascii="Times New Roman" w:hAnsi="Times New Roman"/>
          <w:lang w:val="fr-FR"/>
        </w:rPr>
        <w:t xml:space="preserve"> </w:t>
      </w:r>
      <w:r w:rsidR="00A13752" w:rsidRPr="00A13752">
        <w:rPr>
          <w:rFonts w:ascii="Times New Roman" w:hAnsi="Times New Roman"/>
          <w:lang w:val="fr-FR"/>
        </w:rPr>
        <w:t xml:space="preserve">by Open Books in the </w:t>
      </w:r>
      <w:proofErr w:type="spellStart"/>
      <w:r w:rsidR="00A13752" w:rsidRPr="00A13752">
        <w:rPr>
          <w:rFonts w:ascii="Times New Roman" w:hAnsi="Times New Roman"/>
          <w:lang w:val="fr-FR"/>
        </w:rPr>
        <w:t>fall</w:t>
      </w:r>
      <w:proofErr w:type="spellEnd"/>
      <w:r w:rsidR="00A13752" w:rsidRPr="00A13752">
        <w:rPr>
          <w:rFonts w:ascii="Times New Roman" w:hAnsi="Times New Roman"/>
          <w:lang w:val="fr-FR"/>
        </w:rPr>
        <w:t xml:space="preserve"> of 2021.</w:t>
      </w:r>
    </w:p>
    <w:p w14:paraId="654873AF" w14:textId="77777777" w:rsidR="003C343A" w:rsidRDefault="003C343A" w:rsidP="003C343A">
      <w:pPr>
        <w:rPr>
          <w:rFonts w:ascii="Times New Roman" w:hAnsi="Times New Roman"/>
          <w:szCs w:val="24"/>
        </w:rPr>
      </w:pPr>
    </w:p>
    <w:p w14:paraId="278AFBD5" w14:textId="77777777" w:rsidR="003C343A" w:rsidRDefault="003C343A" w:rsidP="003C343A">
      <w:pPr>
        <w:ind w:left="720"/>
        <w:rPr>
          <w:rFonts w:ascii="Times New Roman" w:hAnsi="Times New Roman"/>
          <w:szCs w:val="24"/>
        </w:rPr>
      </w:pPr>
      <w:r>
        <w:rPr>
          <w:rFonts w:ascii="Times New Roman" w:hAnsi="Times New Roman"/>
          <w:szCs w:val="24"/>
        </w:rPr>
        <w:t xml:space="preserve">“Fear and Outrage as Terrorists’ Goals,” </w:t>
      </w:r>
      <w:r w:rsidRPr="000132B7">
        <w:rPr>
          <w:rFonts w:ascii="Times New Roman" w:hAnsi="Times New Roman"/>
          <w:i/>
          <w:szCs w:val="24"/>
        </w:rPr>
        <w:t>Parameters</w:t>
      </w:r>
      <w:r>
        <w:rPr>
          <w:rFonts w:ascii="Times New Roman" w:hAnsi="Times New Roman"/>
          <w:szCs w:val="24"/>
        </w:rPr>
        <w:t xml:space="preserve"> 42, No. 1 (Spring 2012), pp. 51-62.</w:t>
      </w:r>
    </w:p>
    <w:p w14:paraId="19EBEC81" w14:textId="77777777" w:rsidR="003C343A" w:rsidRDefault="003C343A" w:rsidP="003C343A">
      <w:pPr>
        <w:ind w:left="720"/>
        <w:rPr>
          <w:rFonts w:ascii="Times New Roman" w:hAnsi="Times New Roman"/>
          <w:szCs w:val="24"/>
        </w:rPr>
      </w:pPr>
    </w:p>
    <w:p w14:paraId="0ADCC757" w14:textId="77777777" w:rsidR="00B402CB" w:rsidRDefault="003C343A" w:rsidP="003C343A">
      <w:pPr>
        <w:ind w:left="720"/>
        <w:rPr>
          <w:rFonts w:ascii="Times New Roman" w:hAnsi="Times New Roman"/>
          <w:szCs w:val="24"/>
        </w:rPr>
      </w:pPr>
      <w:r w:rsidRPr="00186A6B">
        <w:rPr>
          <w:rFonts w:ascii="Times New Roman" w:hAnsi="Times New Roman"/>
          <w:szCs w:val="24"/>
        </w:rPr>
        <w:t xml:space="preserve">“Patterns of Insurgency and Counter-Insurgency,” in </w:t>
      </w:r>
      <w:r w:rsidRPr="00186A6B">
        <w:rPr>
          <w:rFonts w:ascii="Times New Roman" w:hAnsi="Times New Roman"/>
          <w:i/>
          <w:szCs w:val="24"/>
        </w:rPr>
        <w:t>Military Review</w:t>
      </w:r>
      <w:r w:rsidRPr="00186A6B">
        <w:rPr>
          <w:rFonts w:ascii="Times New Roman" w:hAnsi="Times New Roman"/>
          <w:szCs w:val="24"/>
        </w:rPr>
        <w:t xml:space="preserve"> (July/August 2005), pp. 22-27</w:t>
      </w:r>
      <w:r w:rsidR="00213FF3">
        <w:rPr>
          <w:rFonts w:ascii="Times New Roman" w:hAnsi="Times New Roman"/>
          <w:szCs w:val="24"/>
        </w:rPr>
        <w:t>.</w:t>
      </w:r>
    </w:p>
    <w:p w14:paraId="52D80A1A" w14:textId="77777777" w:rsidR="00B402CB" w:rsidRDefault="00B402CB" w:rsidP="003C343A">
      <w:pPr>
        <w:ind w:left="720"/>
        <w:rPr>
          <w:rFonts w:ascii="Times New Roman" w:hAnsi="Times New Roman"/>
          <w:szCs w:val="24"/>
        </w:rPr>
      </w:pPr>
    </w:p>
    <w:p w14:paraId="45087BCF" w14:textId="77777777" w:rsidR="003C343A" w:rsidRDefault="00B402CB" w:rsidP="003C343A">
      <w:pPr>
        <w:ind w:left="720"/>
        <w:rPr>
          <w:rFonts w:ascii="Times New Roman" w:hAnsi="Times New Roman"/>
          <w:szCs w:val="24"/>
        </w:rPr>
      </w:pPr>
      <w:r>
        <w:rPr>
          <w:rFonts w:ascii="Times New Roman" w:hAnsi="Times New Roman"/>
          <w:szCs w:val="24"/>
        </w:rPr>
        <w:t xml:space="preserve">“Epilogue: </w:t>
      </w:r>
      <w:r w:rsidR="003F18F5">
        <w:rPr>
          <w:rFonts w:ascii="Times New Roman" w:hAnsi="Times New Roman"/>
          <w:szCs w:val="24"/>
        </w:rPr>
        <w:t xml:space="preserve">Terrorism - </w:t>
      </w:r>
      <w:r>
        <w:rPr>
          <w:rFonts w:ascii="Times New Roman" w:hAnsi="Times New Roman"/>
          <w:szCs w:val="24"/>
        </w:rPr>
        <w:t xml:space="preserve">Forming a New Military Discourse on War,” in Lynn, </w:t>
      </w:r>
      <w:r w:rsidRPr="00B402CB">
        <w:rPr>
          <w:rFonts w:ascii="Times New Roman" w:hAnsi="Times New Roman"/>
          <w:i/>
          <w:szCs w:val="24"/>
        </w:rPr>
        <w:t>Battle: A History of Combat and Culture</w:t>
      </w:r>
      <w:r>
        <w:rPr>
          <w:rFonts w:ascii="Times New Roman" w:hAnsi="Times New Roman"/>
          <w:szCs w:val="24"/>
        </w:rPr>
        <w:t xml:space="preserve"> (rev. ed. 2004), pp. </w:t>
      </w:r>
      <w:r w:rsidR="003C343A" w:rsidRPr="00186A6B">
        <w:rPr>
          <w:rFonts w:ascii="Times New Roman" w:hAnsi="Times New Roman"/>
          <w:szCs w:val="24"/>
        </w:rPr>
        <w:t xml:space="preserve"> </w:t>
      </w:r>
      <w:r>
        <w:rPr>
          <w:rFonts w:ascii="Times New Roman" w:hAnsi="Times New Roman"/>
          <w:szCs w:val="24"/>
        </w:rPr>
        <w:t>317-358</w:t>
      </w:r>
      <w:r w:rsidR="00213FF3">
        <w:rPr>
          <w:rFonts w:ascii="Times New Roman" w:hAnsi="Times New Roman"/>
          <w:szCs w:val="24"/>
        </w:rPr>
        <w:t xml:space="preserve">, and in French as </w:t>
      </w:r>
      <w:proofErr w:type="spellStart"/>
      <w:r w:rsidR="00213FF3">
        <w:rPr>
          <w:rFonts w:ascii="Times New Roman" w:hAnsi="Times New Roman"/>
          <w:szCs w:val="24"/>
        </w:rPr>
        <w:t>Chapitre</w:t>
      </w:r>
      <w:proofErr w:type="spellEnd"/>
      <w:r w:rsidR="00213FF3">
        <w:rPr>
          <w:rFonts w:ascii="Times New Roman" w:hAnsi="Times New Roman"/>
          <w:szCs w:val="24"/>
        </w:rPr>
        <w:t xml:space="preserve"> IX, “Un nouveau </w:t>
      </w:r>
      <w:proofErr w:type="spellStart"/>
      <w:r w:rsidR="00213FF3">
        <w:rPr>
          <w:rFonts w:ascii="Times New Roman" w:hAnsi="Times New Roman"/>
          <w:szCs w:val="24"/>
        </w:rPr>
        <w:t>discours</w:t>
      </w:r>
      <w:proofErr w:type="spellEnd"/>
      <w:r w:rsidR="00213FF3">
        <w:rPr>
          <w:rFonts w:ascii="Times New Roman" w:hAnsi="Times New Roman"/>
          <w:szCs w:val="24"/>
        </w:rPr>
        <w:t xml:space="preserve"> </w:t>
      </w:r>
      <w:proofErr w:type="spellStart"/>
      <w:r w:rsidR="00213FF3">
        <w:rPr>
          <w:rFonts w:ascii="Times New Roman" w:hAnsi="Times New Roman"/>
          <w:szCs w:val="24"/>
        </w:rPr>
        <w:t>militaire</w:t>
      </w:r>
      <w:proofErr w:type="spellEnd"/>
      <w:r w:rsidR="00213FF3">
        <w:rPr>
          <w:rFonts w:ascii="Times New Roman" w:hAnsi="Times New Roman"/>
          <w:szCs w:val="24"/>
        </w:rPr>
        <w:t xml:space="preserve"> sur le </w:t>
      </w:r>
      <w:proofErr w:type="spellStart"/>
      <w:r w:rsidR="00213FF3">
        <w:rPr>
          <w:rFonts w:ascii="Times New Roman" w:hAnsi="Times New Roman"/>
          <w:szCs w:val="24"/>
        </w:rPr>
        <w:t>terroisme</w:t>
      </w:r>
      <w:proofErr w:type="spellEnd"/>
      <w:r w:rsidR="00213FF3">
        <w:rPr>
          <w:rFonts w:ascii="Times New Roman" w:hAnsi="Times New Roman"/>
          <w:szCs w:val="24"/>
        </w:rPr>
        <w:t xml:space="preserve">.  </w:t>
      </w:r>
      <w:proofErr w:type="spellStart"/>
      <w:r w:rsidR="00213FF3">
        <w:rPr>
          <w:rFonts w:ascii="Times New Roman" w:hAnsi="Times New Roman"/>
          <w:szCs w:val="24"/>
        </w:rPr>
        <w:t>Jalons</w:t>
      </w:r>
      <w:proofErr w:type="spellEnd"/>
      <w:r w:rsidR="00213FF3">
        <w:rPr>
          <w:rFonts w:ascii="Times New Roman" w:hAnsi="Times New Roman"/>
          <w:szCs w:val="24"/>
        </w:rPr>
        <w:t xml:space="preserve"> pour le </w:t>
      </w:r>
      <w:proofErr w:type="spellStart"/>
      <w:r w:rsidR="00213FF3">
        <w:rPr>
          <w:rFonts w:ascii="Times New Roman" w:hAnsi="Times New Roman"/>
          <w:szCs w:val="24"/>
        </w:rPr>
        <w:t>présent</w:t>
      </w:r>
      <w:proofErr w:type="spellEnd"/>
      <w:r w:rsidR="00213FF3">
        <w:rPr>
          <w:rFonts w:ascii="Times New Roman" w:hAnsi="Times New Roman"/>
          <w:szCs w:val="24"/>
        </w:rPr>
        <w:t xml:space="preserve"> et </w:t>
      </w:r>
      <w:proofErr w:type="spellStart"/>
      <w:r w:rsidR="00213FF3">
        <w:rPr>
          <w:rFonts w:ascii="Times New Roman" w:hAnsi="Times New Roman"/>
          <w:szCs w:val="24"/>
        </w:rPr>
        <w:t>réexamen</w:t>
      </w:r>
      <w:proofErr w:type="spellEnd"/>
      <w:r w:rsidR="00213FF3">
        <w:rPr>
          <w:rFonts w:ascii="Times New Roman" w:hAnsi="Times New Roman"/>
          <w:szCs w:val="24"/>
        </w:rPr>
        <w:t xml:space="preserve"> de </w:t>
      </w:r>
      <w:proofErr w:type="spellStart"/>
      <w:r w:rsidR="00213FF3">
        <w:rPr>
          <w:rFonts w:ascii="Times New Roman" w:hAnsi="Times New Roman"/>
          <w:szCs w:val="24"/>
        </w:rPr>
        <w:t>l’art</w:t>
      </w:r>
      <w:proofErr w:type="spellEnd"/>
      <w:r w:rsidR="00213FF3">
        <w:rPr>
          <w:rFonts w:ascii="Times New Roman" w:hAnsi="Times New Roman"/>
          <w:szCs w:val="24"/>
        </w:rPr>
        <w:t xml:space="preserve"> de la guerre,” in Lynn, </w:t>
      </w:r>
      <w:r w:rsidR="00213FF3" w:rsidRPr="00213FF3">
        <w:rPr>
          <w:rFonts w:ascii="Times New Roman" w:hAnsi="Times New Roman"/>
          <w:i/>
          <w:iCs/>
          <w:szCs w:val="24"/>
        </w:rPr>
        <w:t xml:space="preserve">De la guerre: Une </w:t>
      </w:r>
      <w:proofErr w:type="spellStart"/>
      <w:r w:rsidR="00213FF3" w:rsidRPr="00213FF3">
        <w:rPr>
          <w:rFonts w:ascii="Times New Roman" w:hAnsi="Times New Roman"/>
          <w:i/>
          <w:iCs/>
          <w:szCs w:val="24"/>
        </w:rPr>
        <w:t>histoire</w:t>
      </w:r>
      <w:proofErr w:type="spellEnd"/>
      <w:r w:rsidR="00213FF3" w:rsidRPr="00213FF3">
        <w:rPr>
          <w:rFonts w:ascii="Times New Roman" w:hAnsi="Times New Roman"/>
          <w:i/>
          <w:iCs/>
          <w:szCs w:val="24"/>
        </w:rPr>
        <w:t xml:space="preserve"> du combat des origins à </w:t>
      </w:r>
      <w:proofErr w:type="spellStart"/>
      <w:r w:rsidR="00213FF3" w:rsidRPr="00213FF3">
        <w:rPr>
          <w:rFonts w:ascii="Times New Roman" w:hAnsi="Times New Roman"/>
          <w:i/>
          <w:iCs/>
          <w:szCs w:val="24"/>
        </w:rPr>
        <w:t>nos</w:t>
      </w:r>
      <w:proofErr w:type="spellEnd"/>
      <w:r w:rsidR="00213FF3" w:rsidRPr="00213FF3">
        <w:rPr>
          <w:rFonts w:ascii="Times New Roman" w:hAnsi="Times New Roman"/>
          <w:i/>
          <w:iCs/>
          <w:szCs w:val="24"/>
        </w:rPr>
        <w:t xml:space="preserve"> </w:t>
      </w:r>
      <w:proofErr w:type="spellStart"/>
      <w:r w:rsidR="00213FF3" w:rsidRPr="00213FF3">
        <w:rPr>
          <w:rFonts w:ascii="Times New Roman" w:hAnsi="Times New Roman"/>
          <w:i/>
          <w:iCs/>
          <w:szCs w:val="24"/>
        </w:rPr>
        <w:t>jours</w:t>
      </w:r>
      <w:proofErr w:type="spellEnd"/>
      <w:r w:rsidR="003F18F5">
        <w:rPr>
          <w:rFonts w:ascii="Times New Roman" w:hAnsi="Times New Roman"/>
          <w:i/>
          <w:iCs/>
          <w:szCs w:val="24"/>
        </w:rPr>
        <w:t xml:space="preserve"> </w:t>
      </w:r>
      <w:r w:rsidR="003F18F5" w:rsidRPr="003F18F5">
        <w:rPr>
          <w:rFonts w:ascii="Times New Roman" w:hAnsi="Times New Roman"/>
          <w:szCs w:val="24"/>
        </w:rPr>
        <w:t>(2006)</w:t>
      </w:r>
      <w:r w:rsidR="00213FF3" w:rsidRPr="003F18F5">
        <w:rPr>
          <w:rFonts w:ascii="Times New Roman" w:hAnsi="Times New Roman"/>
          <w:szCs w:val="24"/>
        </w:rPr>
        <w:t>,</w:t>
      </w:r>
      <w:r w:rsidR="00213FF3">
        <w:rPr>
          <w:rFonts w:ascii="Times New Roman" w:hAnsi="Times New Roman"/>
          <w:szCs w:val="24"/>
        </w:rPr>
        <w:t xml:space="preserve"> pp. 429-498.</w:t>
      </w:r>
    </w:p>
    <w:p w14:paraId="71829168" w14:textId="77777777" w:rsidR="00785F8B" w:rsidRPr="00325959" w:rsidRDefault="00785F8B" w:rsidP="00785F8B">
      <w:pPr>
        <w:ind w:left="720"/>
        <w:rPr>
          <w:rFonts w:ascii="Times New Roman" w:hAnsi="Times New Roman"/>
          <w:szCs w:val="24"/>
        </w:rPr>
      </w:pPr>
    </w:p>
    <w:p w14:paraId="3911417C" w14:textId="77777777" w:rsidR="00785F8B" w:rsidRPr="008F07C7" w:rsidRDefault="00785F8B" w:rsidP="00785F8B">
      <w:pPr>
        <w:ind w:left="720"/>
        <w:rPr>
          <w:rFonts w:ascii="Times New Roman" w:hAnsi="Times New Roman"/>
          <w:b/>
          <w:szCs w:val="24"/>
        </w:rPr>
      </w:pPr>
      <w:r w:rsidRPr="008F07C7">
        <w:rPr>
          <w:rFonts w:ascii="Times New Roman" w:hAnsi="Times New Roman"/>
          <w:b/>
          <w:szCs w:val="24"/>
        </w:rPr>
        <w:t>P</w:t>
      </w:r>
      <w:r w:rsidR="00C276BE">
        <w:rPr>
          <w:rFonts w:ascii="Times New Roman" w:hAnsi="Times New Roman"/>
          <w:b/>
          <w:szCs w:val="24"/>
        </w:rPr>
        <w:t>resentations</w:t>
      </w:r>
      <w:r w:rsidRPr="008F07C7">
        <w:rPr>
          <w:rFonts w:ascii="Times New Roman" w:hAnsi="Times New Roman"/>
          <w:b/>
          <w:szCs w:val="24"/>
        </w:rPr>
        <w:t xml:space="preserve"> given on the history of terrorism</w:t>
      </w:r>
    </w:p>
    <w:p w14:paraId="660A11E1" w14:textId="77777777" w:rsidR="00076392" w:rsidRDefault="00076392" w:rsidP="00785F8B">
      <w:pPr>
        <w:ind w:left="720"/>
        <w:rPr>
          <w:rFonts w:ascii="Times New Roman" w:hAnsi="Times New Roman"/>
          <w:szCs w:val="24"/>
        </w:rPr>
      </w:pPr>
      <w:r>
        <w:rPr>
          <w:rFonts w:ascii="Times New Roman" w:hAnsi="Times New Roman"/>
          <w:szCs w:val="24"/>
        </w:rPr>
        <w:t>“The Strategies of Terrorism,”  Second Annual Sullivan Memorial Lecture at the University of Illinois, 1 May 2019.</w:t>
      </w:r>
    </w:p>
    <w:p w14:paraId="2B5CCACB" w14:textId="77777777" w:rsidR="00347A54" w:rsidRDefault="00347A54" w:rsidP="00785F8B">
      <w:pPr>
        <w:ind w:left="720"/>
        <w:rPr>
          <w:rFonts w:ascii="Times New Roman" w:hAnsi="Times New Roman"/>
          <w:szCs w:val="24"/>
        </w:rPr>
      </w:pPr>
    </w:p>
    <w:p w14:paraId="21DC905C" w14:textId="77777777" w:rsidR="00FA2CCA" w:rsidRDefault="00FA2CCA" w:rsidP="00785F8B">
      <w:pPr>
        <w:ind w:left="720"/>
        <w:rPr>
          <w:rFonts w:ascii="Times New Roman" w:hAnsi="Times New Roman"/>
          <w:szCs w:val="24"/>
        </w:rPr>
      </w:pPr>
      <w:r>
        <w:rPr>
          <w:rFonts w:ascii="Times New Roman" w:hAnsi="Times New Roman"/>
          <w:szCs w:val="24"/>
        </w:rPr>
        <w:t>“Is Terrorism War</w:t>
      </w:r>
      <w:r w:rsidR="00076392">
        <w:rPr>
          <w:rFonts w:ascii="Times New Roman" w:hAnsi="Times New Roman"/>
          <w:szCs w:val="24"/>
        </w:rPr>
        <w:t>?/</w:t>
      </w:r>
      <w:r>
        <w:rPr>
          <w:rFonts w:ascii="Times New Roman" w:hAnsi="Times New Roman"/>
          <w:szCs w:val="24"/>
        </w:rPr>
        <w:t>Is a ‘War on Terrorism</w:t>
      </w:r>
      <w:r w:rsidR="00076392">
        <w:rPr>
          <w:rFonts w:ascii="Times New Roman" w:hAnsi="Times New Roman"/>
          <w:szCs w:val="24"/>
        </w:rPr>
        <w:t>’</w:t>
      </w:r>
      <w:r>
        <w:rPr>
          <w:rFonts w:ascii="Times New Roman" w:hAnsi="Times New Roman"/>
          <w:szCs w:val="24"/>
        </w:rPr>
        <w:t xml:space="preserve"> a War?,” </w:t>
      </w:r>
      <w:r w:rsidRPr="00325959">
        <w:rPr>
          <w:rFonts w:ascii="Times New Roman" w:hAnsi="Times New Roman"/>
          <w:szCs w:val="24"/>
        </w:rPr>
        <w:t xml:space="preserve">Sorbonne, </w:t>
      </w:r>
      <w:proofErr w:type="spellStart"/>
      <w:r w:rsidRPr="00325959">
        <w:rPr>
          <w:rFonts w:ascii="Times New Roman" w:hAnsi="Times New Roman"/>
          <w:szCs w:val="24"/>
        </w:rPr>
        <w:t>U</w:t>
      </w:r>
      <w:r>
        <w:rPr>
          <w:rFonts w:ascii="Times New Roman" w:hAnsi="Times New Roman"/>
          <w:szCs w:val="24"/>
        </w:rPr>
        <w:t>niversité</w:t>
      </w:r>
      <w:proofErr w:type="spellEnd"/>
      <w:r>
        <w:rPr>
          <w:rFonts w:ascii="Times New Roman" w:hAnsi="Times New Roman"/>
          <w:szCs w:val="24"/>
        </w:rPr>
        <w:t xml:space="preserve"> Paris I, 29 Novemb</w:t>
      </w:r>
      <w:r w:rsidRPr="00325959">
        <w:rPr>
          <w:rFonts w:ascii="Times New Roman" w:hAnsi="Times New Roman"/>
          <w:szCs w:val="24"/>
        </w:rPr>
        <w:t>er 201</w:t>
      </w:r>
      <w:r>
        <w:rPr>
          <w:rFonts w:ascii="Times New Roman" w:hAnsi="Times New Roman"/>
          <w:szCs w:val="24"/>
        </w:rPr>
        <w:t xml:space="preserve">8. </w:t>
      </w:r>
    </w:p>
    <w:p w14:paraId="259ADF42" w14:textId="77777777" w:rsidR="00FA2CCA" w:rsidRDefault="00FA2CCA" w:rsidP="00785F8B">
      <w:pPr>
        <w:ind w:left="720"/>
        <w:rPr>
          <w:rFonts w:ascii="Times New Roman" w:hAnsi="Times New Roman"/>
          <w:szCs w:val="24"/>
        </w:rPr>
      </w:pPr>
    </w:p>
    <w:p w14:paraId="4173A58B" w14:textId="77777777" w:rsidR="00785F8B" w:rsidRPr="00325959" w:rsidRDefault="00785F8B" w:rsidP="00785F8B">
      <w:pPr>
        <w:ind w:left="720"/>
        <w:rPr>
          <w:rFonts w:ascii="Times New Roman" w:hAnsi="Times New Roman"/>
          <w:szCs w:val="24"/>
        </w:rPr>
      </w:pPr>
      <w:r w:rsidRPr="00325959">
        <w:rPr>
          <w:rFonts w:ascii="Times New Roman" w:hAnsi="Times New Roman"/>
          <w:szCs w:val="24"/>
        </w:rPr>
        <w:t xml:space="preserve">“On Terrorism,” Sorbonne, </w:t>
      </w:r>
      <w:proofErr w:type="spellStart"/>
      <w:r w:rsidRPr="00325959">
        <w:rPr>
          <w:rFonts w:ascii="Times New Roman" w:hAnsi="Times New Roman"/>
          <w:szCs w:val="24"/>
        </w:rPr>
        <w:t>U</w:t>
      </w:r>
      <w:r w:rsidR="00036912">
        <w:rPr>
          <w:rFonts w:ascii="Times New Roman" w:hAnsi="Times New Roman"/>
          <w:szCs w:val="24"/>
        </w:rPr>
        <w:t>niversité</w:t>
      </w:r>
      <w:proofErr w:type="spellEnd"/>
      <w:r w:rsidR="00036912">
        <w:rPr>
          <w:rFonts w:ascii="Times New Roman" w:hAnsi="Times New Roman"/>
          <w:szCs w:val="24"/>
        </w:rPr>
        <w:t xml:space="preserve"> Paris I, 23 Novemb</w:t>
      </w:r>
      <w:r w:rsidRPr="00325959">
        <w:rPr>
          <w:rFonts w:ascii="Times New Roman" w:hAnsi="Times New Roman"/>
          <w:szCs w:val="24"/>
        </w:rPr>
        <w:t>er 2015</w:t>
      </w:r>
      <w:r w:rsidR="00C276BE">
        <w:rPr>
          <w:rFonts w:ascii="Times New Roman" w:hAnsi="Times New Roman"/>
          <w:szCs w:val="24"/>
        </w:rPr>
        <w:t>.</w:t>
      </w:r>
    </w:p>
    <w:p w14:paraId="0CA292AD" w14:textId="77777777" w:rsidR="00785F8B" w:rsidRPr="00325959" w:rsidRDefault="00785F8B" w:rsidP="00785F8B">
      <w:pPr>
        <w:ind w:left="720"/>
        <w:rPr>
          <w:rFonts w:ascii="Times New Roman" w:hAnsi="Times New Roman"/>
          <w:szCs w:val="24"/>
        </w:rPr>
      </w:pPr>
    </w:p>
    <w:p w14:paraId="53E1ADC5" w14:textId="77777777" w:rsidR="00785F8B" w:rsidRDefault="00785F8B" w:rsidP="00785F8B">
      <w:pPr>
        <w:ind w:left="720"/>
        <w:rPr>
          <w:rStyle w:val="Strong"/>
          <w:rFonts w:ascii="Times New Roman" w:eastAsia="Times" w:hAnsi="Times New Roman"/>
          <w:b w:val="0"/>
          <w:color w:val="000000"/>
          <w:szCs w:val="24"/>
          <w:shd w:val="clear" w:color="auto" w:fill="FFFFFF"/>
        </w:rPr>
      </w:pPr>
      <w:r w:rsidRPr="00325959">
        <w:rPr>
          <w:rFonts w:ascii="Times New Roman" w:hAnsi="Times New Roman"/>
          <w:szCs w:val="24"/>
        </w:rPr>
        <w:t xml:space="preserve">“Terrorism as World Military History, 1848-1914 and Beyond,” at </w:t>
      </w:r>
      <w:r w:rsidR="00325959" w:rsidRPr="00325959">
        <w:rPr>
          <w:rFonts w:ascii="Times New Roman" w:hAnsi="Times New Roman"/>
          <w:szCs w:val="24"/>
        </w:rPr>
        <w:t xml:space="preserve">the conference </w:t>
      </w:r>
      <w:r w:rsidR="00325959" w:rsidRPr="00325959">
        <w:rPr>
          <w:rFonts w:ascii="Times New Roman" w:hAnsi="Times New Roman"/>
          <w:b/>
          <w:szCs w:val="24"/>
        </w:rPr>
        <w:t>“</w:t>
      </w:r>
      <w:r w:rsidRPr="00325959">
        <w:rPr>
          <w:rStyle w:val="Strong"/>
          <w:rFonts w:ascii="Times New Roman" w:eastAsia="Times" w:hAnsi="Times New Roman"/>
          <w:b w:val="0"/>
          <w:color w:val="000000"/>
          <w:szCs w:val="24"/>
          <w:shd w:val="clear" w:color="auto" w:fill="FFFFFF"/>
        </w:rPr>
        <w:t xml:space="preserve">Straddling </w:t>
      </w:r>
      <w:r w:rsidR="00325959" w:rsidRPr="00325959">
        <w:rPr>
          <w:rStyle w:val="Strong"/>
          <w:rFonts w:ascii="Times New Roman" w:eastAsia="Times" w:hAnsi="Times New Roman"/>
          <w:b w:val="0"/>
          <w:color w:val="000000"/>
          <w:szCs w:val="24"/>
          <w:shd w:val="clear" w:color="auto" w:fill="FFFFFF"/>
        </w:rPr>
        <w:t>t</w:t>
      </w:r>
      <w:r w:rsidRPr="00325959">
        <w:rPr>
          <w:rStyle w:val="Strong"/>
          <w:rFonts w:ascii="Times New Roman" w:eastAsia="Times" w:hAnsi="Times New Roman"/>
          <w:b w:val="0"/>
          <w:color w:val="000000"/>
          <w:szCs w:val="24"/>
          <w:shd w:val="clear" w:color="auto" w:fill="FFFFFF"/>
        </w:rPr>
        <w:t xml:space="preserve">he East and West: Building </w:t>
      </w:r>
      <w:r w:rsidR="00325959" w:rsidRPr="00325959">
        <w:rPr>
          <w:rStyle w:val="Strong"/>
          <w:rFonts w:ascii="Times New Roman" w:eastAsia="Times" w:hAnsi="Times New Roman"/>
          <w:b w:val="0"/>
          <w:color w:val="000000"/>
          <w:szCs w:val="24"/>
          <w:shd w:val="clear" w:color="auto" w:fill="FFFFFF"/>
        </w:rPr>
        <w:t>a</w:t>
      </w:r>
      <w:r w:rsidRPr="00325959">
        <w:rPr>
          <w:rStyle w:val="Strong"/>
          <w:rFonts w:ascii="Times New Roman" w:eastAsia="Times" w:hAnsi="Times New Roman"/>
          <w:b w:val="0"/>
          <w:color w:val="000000"/>
          <w:szCs w:val="24"/>
          <w:shd w:val="clear" w:color="auto" w:fill="FFFFFF"/>
        </w:rPr>
        <w:t xml:space="preserve"> World Military History in </w:t>
      </w:r>
      <w:r w:rsidR="00325959" w:rsidRPr="00325959">
        <w:rPr>
          <w:rStyle w:val="Strong"/>
          <w:rFonts w:ascii="Times New Roman" w:eastAsia="Times" w:hAnsi="Times New Roman"/>
          <w:b w:val="0"/>
          <w:color w:val="000000"/>
          <w:szCs w:val="24"/>
          <w:shd w:val="clear" w:color="auto" w:fill="FFFFFF"/>
        </w:rPr>
        <w:t>t</w:t>
      </w:r>
      <w:r w:rsidRPr="00325959">
        <w:rPr>
          <w:rStyle w:val="Strong"/>
          <w:rFonts w:ascii="Times New Roman" w:eastAsia="Times" w:hAnsi="Times New Roman"/>
          <w:b w:val="0"/>
          <w:color w:val="000000"/>
          <w:szCs w:val="24"/>
          <w:shd w:val="clear" w:color="auto" w:fill="FFFFFF"/>
        </w:rPr>
        <w:t>he 100th Anniversary of the Great War</w:t>
      </w:r>
      <w:r w:rsidR="00325959" w:rsidRPr="00325959">
        <w:rPr>
          <w:rStyle w:val="Strong"/>
          <w:rFonts w:ascii="Times New Roman" w:eastAsia="Times" w:hAnsi="Times New Roman"/>
          <w:b w:val="0"/>
          <w:color w:val="000000"/>
          <w:szCs w:val="24"/>
          <w:shd w:val="clear" w:color="auto" w:fill="FFFFFF"/>
        </w:rPr>
        <w:t>,” held at Istanbul</w:t>
      </w:r>
      <w:r w:rsidR="00A84A6A">
        <w:rPr>
          <w:rStyle w:val="Strong"/>
          <w:rFonts w:ascii="Times New Roman" w:eastAsia="Times" w:hAnsi="Times New Roman"/>
          <w:b w:val="0"/>
          <w:color w:val="000000"/>
          <w:szCs w:val="24"/>
          <w:shd w:val="clear" w:color="auto" w:fill="FFFFFF"/>
        </w:rPr>
        <w:t>,</w:t>
      </w:r>
      <w:r w:rsidR="00325959" w:rsidRPr="00325959">
        <w:rPr>
          <w:rStyle w:val="Strong"/>
          <w:rFonts w:ascii="Times New Roman" w:eastAsia="Times" w:hAnsi="Times New Roman"/>
          <w:b w:val="0"/>
          <w:color w:val="000000"/>
          <w:szCs w:val="24"/>
          <w:shd w:val="clear" w:color="auto" w:fill="FFFFFF"/>
        </w:rPr>
        <w:t xml:space="preserve"> </w:t>
      </w:r>
      <w:proofErr w:type="spellStart"/>
      <w:r w:rsidR="00325959" w:rsidRPr="00325959">
        <w:rPr>
          <w:rStyle w:val="Strong"/>
          <w:rFonts w:ascii="Times New Roman" w:eastAsia="Times" w:hAnsi="Times New Roman"/>
          <w:b w:val="0"/>
          <w:color w:val="000000"/>
          <w:szCs w:val="24"/>
          <w:shd w:val="clear" w:color="auto" w:fill="FFFFFF"/>
        </w:rPr>
        <w:t>Sehir</w:t>
      </w:r>
      <w:proofErr w:type="spellEnd"/>
      <w:r w:rsidR="00325959" w:rsidRPr="00325959">
        <w:rPr>
          <w:rStyle w:val="Strong"/>
          <w:rFonts w:ascii="Times New Roman" w:eastAsia="Times" w:hAnsi="Times New Roman"/>
          <w:b w:val="0"/>
          <w:color w:val="000000"/>
          <w:szCs w:val="24"/>
          <w:shd w:val="clear" w:color="auto" w:fill="FFFFFF"/>
        </w:rPr>
        <w:t xml:space="preserve"> </w:t>
      </w:r>
      <w:proofErr w:type="spellStart"/>
      <w:r w:rsidR="00325959" w:rsidRPr="00325959">
        <w:rPr>
          <w:rStyle w:val="Strong"/>
          <w:rFonts w:ascii="Times New Roman" w:eastAsia="Times" w:hAnsi="Times New Roman"/>
          <w:b w:val="0"/>
          <w:color w:val="000000"/>
          <w:szCs w:val="24"/>
          <w:shd w:val="clear" w:color="auto" w:fill="FFFFFF"/>
        </w:rPr>
        <w:t>Universitesi</w:t>
      </w:r>
      <w:proofErr w:type="spellEnd"/>
      <w:r w:rsidR="00325959" w:rsidRPr="00325959">
        <w:rPr>
          <w:rStyle w:val="Strong"/>
          <w:rFonts w:ascii="Times New Roman" w:eastAsia="Times" w:hAnsi="Times New Roman"/>
          <w:b w:val="0"/>
          <w:color w:val="000000"/>
          <w:szCs w:val="24"/>
          <w:shd w:val="clear" w:color="auto" w:fill="FFFFFF"/>
        </w:rPr>
        <w:t>, 10-12 June 1015</w:t>
      </w:r>
      <w:r w:rsidR="00325959">
        <w:rPr>
          <w:rStyle w:val="Strong"/>
          <w:rFonts w:ascii="Times New Roman" w:eastAsia="Times" w:hAnsi="Times New Roman"/>
          <w:b w:val="0"/>
          <w:color w:val="000000"/>
          <w:szCs w:val="24"/>
          <w:shd w:val="clear" w:color="auto" w:fill="FFFFFF"/>
        </w:rPr>
        <w:t>.</w:t>
      </w:r>
    </w:p>
    <w:p w14:paraId="13D43DE1" w14:textId="77777777" w:rsidR="008F07C7" w:rsidRDefault="008F07C7" w:rsidP="008F07C7">
      <w:pPr>
        <w:rPr>
          <w:rFonts w:ascii="Times New Roman" w:hAnsi="Times New Roman"/>
          <w:szCs w:val="24"/>
        </w:rPr>
      </w:pPr>
    </w:p>
    <w:p w14:paraId="50569603" w14:textId="77777777" w:rsidR="008F07C7" w:rsidRPr="00325959" w:rsidRDefault="008F07C7" w:rsidP="008F07C7">
      <w:pPr>
        <w:rPr>
          <w:rFonts w:ascii="Times New Roman" w:hAnsi="Times New Roman"/>
          <w:b/>
          <w:szCs w:val="24"/>
        </w:rPr>
      </w:pPr>
      <w:r>
        <w:rPr>
          <w:rFonts w:ascii="Times New Roman" w:hAnsi="Times New Roman"/>
          <w:szCs w:val="24"/>
        </w:rPr>
        <w:tab/>
      </w:r>
      <w:r w:rsidRPr="00325959">
        <w:rPr>
          <w:rFonts w:ascii="Times New Roman" w:hAnsi="Times New Roman"/>
          <w:b/>
          <w:szCs w:val="24"/>
        </w:rPr>
        <w:t>Teaching the history of terrorism</w:t>
      </w:r>
    </w:p>
    <w:p w14:paraId="24C5D08D" w14:textId="77777777" w:rsidR="008F07C7" w:rsidRDefault="00A101D5" w:rsidP="008F07C7">
      <w:pPr>
        <w:ind w:left="720"/>
        <w:rPr>
          <w:rFonts w:ascii="Times New Roman" w:hAnsi="Times New Roman"/>
          <w:szCs w:val="24"/>
        </w:rPr>
      </w:pPr>
      <w:r>
        <w:rPr>
          <w:rFonts w:ascii="Times New Roman" w:hAnsi="Times New Roman"/>
          <w:szCs w:val="24"/>
        </w:rPr>
        <w:t xml:space="preserve">History 401.  </w:t>
      </w:r>
      <w:r w:rsidR="00477619">
        <w:rPr>
          <w:rFonts w:ascii="Times New Roman" w:hAnsi="Times New Roman"/>
          <w:szCs w:val="24"/>
        </w:rPr>
        <w:t>Advanced c</w:t>
      </w:r>
      <w:r w:rsidR="008F07C7" w:rsidRPr="00325959">
        <w:rPr>
          <w:rFonts w:ascii="Times New Roman" w:hAnsi="Times New Roman"/>
          <w:szCs w:val="24"/>
        </w:rPr>
        <w:t>ourse in the history of terrorism taught at the University of Illinois, 2003-2008</w:t>
      </w:r>
      <w:r w:rsidR="00C276BE">
        <w:rPr>
          <w:rFonts w:ascii="Times New Roman" w:hAnsi="Times New Roman"/>
          <w:szCs w:val="24"/>
        </w:rPr>
        <w:t xml:space="preserve">, </w:t>
      </w:r>
      <w:r w:rsidR="008F07C7" w:rsidRPr="00325959">
        <w:rPr>
          <w:rFonts w:ascii="Times New Roman" w:hAnsi="Times New Roman"/>
          <w:szCs w:val="24"/>
        </w:rPr>
        <w:t>Northwestern University</w:t>
      </w:r>
      <w:r w:rsidR="00C276BE">
        <w:rPr>
          <w:rFonts w:ascii="Times New Roman" w:hAnsi="Times New Roman"/>
          <w:szCs w:val="24"/>
        </w:rPr>
        <w:t>,</w:t>
      </w:r>
      <w:r w:rsidR="008F07C7" w:rsidRPr="00325959">
        <w:rPr>
          <w:rFonts w:ascii="Times New Roman" w:hAnsi="Times New Roman"/>
          <w:szCs w:val="24"/>
        </w:rPr>
        <w:t xml:space="preserve"> 2009-2011</w:t>
      </w:r>
      <w:r w:rsidR="00C276BE">
        <w:rPr>
          <w:rFonts w:ascii="Times New Roman" w:hAnsi="Times New Roman"/>
          <w:szCs w:val="24"/>
        </w:rPr>
        <w:t>, and the University of Illinois, 2012-</w:t>
      </w:r>
      <w:r>
        <w:rPr>
          <w:rFonts w:ascii="Times New Roman" w:hAnsi="Times New Roman"/>
          <w:szCs w:val="24"/>
        </w:rPr>
        <w:t>2015.</w:t>
      </w:r>
    </w:p>
    <w:p w14:paraId="53DE746F" w14:textId="77777777" w:rsidR="00477619" w:rsidRDefault="00477619" w:rsidP="008F07C7">
      <w:pPr>
        <w:ind w:left="720"/>
        <w:rPr>
          <w:rFonts w:ascii="Times New Roman" w:hAnsi="Times New Roman"/>
          <w:szCs w:val="24"/>
        </w:rPr>
      </w:pPr>
    </w:p>
    <w:p w14:paraId="18259D8B" w14:textId="77777777" w:rsidR="00416997" w:rsidRDefault="00A101D5" w:rsidP="008F07C7">
      <w:pPr>
        <w:ind w:left="720"/>
        <w:rPr>
          <w:rFonts w:ascii="Times New Roman" w:hAnsi="Times New Roman"/>
          <w:szCs w:val="24"/>
        </w:rPr>
      </w:pPr>
      <w:r>
        <w:rPr>
          <w:rFonts w:ascii="Times New Roman" w:hAnsi="Times New Roman"/>
          <w:szCs w:val="24"/>
        </w:rPr>
        <w:t xml:space="preserve">PS 300-T.  </w:t>
      </w:r>
      <w:r w:rsidR="00416997">
        <w:rPr>
          <w:rFonts w:ascii="Times New Roman" w:hAnsi="Times New Roman"/>
          <w:szCs w:val="24"/>
        </w:rPr>
        <w:t xml:space="preserve">Course in the nature and history of terrorism taught in the Department of Political Science, </w:t>
      </w:r>
      <w:r>
        <w:rPr>
          <w:rFonts w:ascii="Times New Roman" w:hAnsi="Times New Roman"/>
          <w:szCs w:val="24"/>
        </w:rPr>
        <w:t xml:space="preserve">University of Illinois, </w:t>
      </w:r>
      <w:r w:rsidR="00416997">
        <w:rPr>
          <w:rFonts w:ascii="Times New Roman" w:hAnsi="Times New Roman"/>
          <w:szCs w:val="24"/>
        </w:rPr>
        <w:t>fall 2017.</w:t>
      </w:r>
    </w:p>
    <w:p w14:paraId="7619A174" w14:textId="77777777" w:rsidR="00FA2CCA" w:rsidRDefault="00FA2CCA" w:rsidP="008F07C7">
      <w:pPr>
        <w:ind w:left="720"/>
        <w:rPr>
          <w:rFonts w:ascii="Times New Roman" w:hAnsi="Times New Roman"/>
          <w:szCs w:val="24"/>
        </w:rPr>
      </w:pPr>
    </w:p>
    <w:p w14:paraId="5053D5AD" w14:textId="77777777" w:rsidR="008F07C7" w:rsidRDefault="00A101D5" w:rsidP="00785F8B">
      <w:pPr>
        <w:ind w:left="720"/>
        <w:rPr>
          <w:rFonts w:ascii="Times New Roman" w:hAnsi="Times New Roman"/>
          <w:szCs w:val="24"/>
        </w:rPr>
      </w:pPr>
      <w:r>
        <w:rPr>
          <w:rFonts w:ascii="Times New Roman" w:hAnsi="Times New Roman"/>
          <w:szCs w:val="24"/>
        </w:rPr>
        <w:t>History 257/GLBL 228.  O</w:t>
      </w:r>
      <w:r w:rsidR="007E2075">
        <w:rPr>
          <w:rFonts w:ascii="Times New Roman" w:hAnsi="Times New Roman"/>
          <w:szCs w:val="24"/>
        </w:rPr>
        <w:t>nline introductory course, Terrorism Past and Present, offered at the University of Illinois</w:t>
      </w:r>
      <w:r w:rsidR="00215338">
        <w:rPr>
          <w:rFonts w:ascii="Times New Roman" w:hAnsi="Times New Roman"/>
          <w:szCs w:val="24"/>
        </w:rPr>
        <w:t xml:space="preserve">, </w:t>
      </w:r>
      <w:r>
        <w:rPr>
          <w:rFonts w:ascii="Times New Roman" w:hAnsi="Times New Roman"/>
          <w:szCs w:val="24"/>
        </w:rPr>
        <w:t xml:space="preserve">summers </w:t>
      </w:r>
      <w:r w:rsidR="00215338">
        <w:rPr>
          <w:rFonts w:ascii="Times New Roman" w:hAnsi="Times New Roman"/>
          <w:szCs w:val="24"/>
        </w:rPr>
        <w:t>2018-present.</w:t>
      </w:r>
    </w:p>
    <w:p w14:paraId="3B393579" w14:textId="77777777" w:rsidR="00A101D5" w:rsidRDefault="00A101D5" w:rsidP="00785F8B">
      <w:pPr>
        <w:ind w:left="720"/>
        <w:rPr>
          <w:rFonts w:ascii="Times New Roman" w:hAnsi="Times New Roman"/>
          <w:szCs w:val="24"/>
        </w:rPr>
      </w:pPr>
    </w:p>
    <w:p w14:paraId="1CC544D1" w14:textId="77777777" w:rsidR="00A101D5" w:rsidRPr="00325959" w:rsidRDefault="00A101D5" w:rsidP="00785F8B">
      <w:pPr>
        <w:ind w:left="720"/>
        <w:rPr>
          <w:rFonts w:ascii="Times New Roman" w:hAnsi="Times New Roman"/>
          <w:b/>
          <w:szCs w:val="24"/>
        </w:rPr>
      </w:pPr>
      <w:r>
        <w:rPr>
          <w:rFonts w:ascii="Times New Roman" w:hAnsi="Times New Roman"/>
          <w:szCs w:val="24"/>
        </w:rPr>
        <w:t>History 257/GLBL 228.  Introductory classroom course, Terrorism Past and Present, offered at the University of Illinois, 2019-present.</w:t>
      </w:r>
    </w:p>
    <w:sectPr w:rsidR="00A101D5" w:rsidRPr="00325959" w:rsidSect="004A6B6F">
      <w:headerReference w:type="even" r:id="rId19"/>
      <w:headerReference w:type="default" r:id="rId20"/>
      <w:headerReference w:type="first" r:id="rId21"/>
      <w:pgSz w:w="12240" w:h="15840" w:code="1"/>
      <w:pgMar w:top="144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7B2E5" w14:textId="77777777" w:rsidR="005910CD" w:rsidRDefault="005910CD" w:rsidP="0036629D">
      <w:r>
        <w:separator/>
      </w:r>
    </w:p>
  </w:endnote>
  <w:endnote w:type="continuationSeparator" w:id="0">
    <w:p w14:paraId="73CDE829" w14:textId="77777777" w:rsidR="005910CD" w:rsidRDefault="005910CD" w:rsidP="0036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4D"/>
    <w:family w:val="auto"/>
    <w:notTrueType/>
    <w:pitch w:val="default"/>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3913C" w14:textId="77777777" w:rsidR="005910CD" w:rsidRDefault="005910CD" w:rsidP="0036629D">
      <w:r>
        <w:separator/>
      </w:r>
    </w:p>
  </w:footnote>
  <w:footnote w:type="continuationSeparator" w:id="0">
    <w:p w14:paraId="4B3B2DB7" w14:textId="77777777" w:rsidR="005910CD" w:rsidRDefault="005910CD" w:rsidP="0036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DE6CD" w14:textId="77777777" w:rsidR="00020BDB" w:rsidRDefault="008E0FEF">
    <w:pPr>
      <w:pStyle w:val="Header"/>
      <w:framePr w:wrap="around" w:vAnchor="text" w:hAnchor="margin" w:xAlign="right" w:y="1"/>
      <w:jc w:val="right"/>
      <w:rPr>
        <w:rStyle w:val="PageNumber"/>
      </w:rPr>
    </w:pPr>
    <w:r>
      <w:rPr>
        <w:rStyle w:val="PageNumber"/>
      </w:rPr>
      <w:fldChar w:fldCharType="begin"/>
    </w:r>
    <w:r w:rsidR="00292EE9">
      <w:rPr>
        <w:rStyle w:val="PageNumber"/>
      </w:rPr>
      <w:instrText xml:space="preserve">PAGE  </w:instrText>
    </w:r>
    <w:r>
      <w:rPr>
        <w:rStyle w:val="PageNumber"/>
      </w:rPr>
      <w:fldChar w:fldCharType="end"/>
    </w:r>
  </w:p>
  <w:p w14:paraId="29DC2E1A" w14:textId="77777777" w:rsidR="00020BDB" w:rsidRDefault="005910C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11792" w14:textId="77777777" w:rsidR="00020BDB" w:rsidRDefault="005910CD">
    <w:pPr>
      <w:pStyle w:val="Header"/>
      <w:framePr w:wrap="around" w:vAnchor="text" w:hAnchor="margin" w:xAlign="right" w:y="1"/>
      <w:jc w:val="right"/>
      <w:rPr>
        <w:rStyle w:val="PageNumber"/>
      </w:rPr>
    </w:pPr>
  </w:p>
  <w:p w14:paraId="6182028B" w14:textId="77777777" w:rsidR="00020BDB" w:rsidRPr="00186A6B" w:rsidRDefault="00292EE9">
    <w:pPr>
      <w:pStyle w:val="Header"/>
      <w:ind w:right="360"/>
      <w:jc w:val="right"/>
      <w:rPr>
        <w:rFonts w:ascii="Times New Roman" w:hAnsi="Times New Roman"/>
        <w:sz w:val="20"/>
      </w:rPr>
    </w:pPr>
    <w:smartTag w:uri="urn:schemas-microsoft-com:office:smarttags" w:element="place">
      <w:smartTag w:uri="urn:schemas-microsoft-com:office:smarttags" w:element="City">
        <w:r w:rsidRPr="00186A6B">
          <w:rPr>
            <w:rFonts w:ascii="Times New Roman" w:hAnsi="Times New Roman"/>
            <w:sz w:val="20"/>
          </w:rPr>
          <w:t>Lynn</w:t>
        </w:r>
      </w:smartTag>
    </w:smartTag>
    <w:r w:rsidRPr="00186A6B">
      <w:rPr>
        <w:rFonts w:ascii="Times New Roman" w:hAnsi="Times New Roman"/>
        <w:sz w:val="20"/>
      </w:rPr>
      <w:t xml:space="preserve"> CV - </w:t>
    </w:r>
    <w:r w:rsidR="008E0FEF" w:rsidRPr="00186A6B">
      <w:rPr>
        <w:rStyle w:val="PageNumber"/>
        <w:rFonts w:ascii="Times New Roman" w:hAnsi="Times New Roman"/>
        <w:sz w:val="20"/>
      </w:rPr>
      <w:fldChar w:fldCharType="begin"/>
    </w:r>
    <w:r w:rsidRPr="00186A6B">
      <w:rPr>
        <w:rStyle w:val="PageNumber"/>
        <w:rFonts w:ascii="Times New Roman" w:hAnsi="Times New Roman"/>
        <w:sz w:val="20"/>
      </w:rPr>
      <w:instrText xml:space="preserve"> PAGE </w:instrText>
    </w:r>
    <w:r w:rsidR="008E0FEF" w:rsidRPr="00186A6B">
      <w:rPr>
        <w:rStyle w:val="PageNumber"/>
        <w:rFonts w:ascii="Times New Roman" w:hAnsi="Times New Roman"/>
        <w:sz w:val="20"/>
      </w:rPr>
      <w:fldChar w:fldCharType="separate"/>
    </w:r>
    <w:r w:rsidR="00DE4183">
      <w:rPr>
        <w:rStyle w:val="PageNumber"/>
        <w:rFonts w:ascii="Times New Roman" w:hAnsi="Times New Roman"/>
        <w:noProof/>
        <w:sz w:val="20"/>
      </w:rPr>
      <w:t>14</w:t>
    </w:r>
    <w:r w:rsidR="008E0FEF" w:rsidRPr="00186A6B">
      <w:rPr>
        <w:rStyle w:val="PageNumber"/>
        <w:rFonts w:ascii="Times New Roman" w:hAnsi="Times New Roman"/>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71FBF" w14:textId="77777777" w:rsidR="00020BDB" w:rsidRDefault="005910CD">
    <w:pPr>
      <w:pStyle w:val="Header"/>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E9"/>
    <w:rsid w:val="00005990"/>
    <w:rsid w:val="000073C2"/>
    <w:rsid w:val="00017B84"/>
    <w:rsid w:val="00022460"/>
    <w:rsid w:val="0002617D"/>
    <w:rsid w:val="00036912"/>
    <w:rsid w:val="00037C36"/>
    <w:rsid w:val="00041473"/>
    <w:rsid w:val="00043E81"/>
    <w:rsid w:val="00076156"/>
    <w:rsid w:val="00076392"/>
    <w:rsid w:val="000908EE"/>
    <w:rsid w:val="000A0A20"/>
    <w:rsid w:val="000B462D"/>
    <w:rsid w:val="000C3066"/>
    <w:rsid w:val="000D2A98"/>
    <w:rsid w:val="000E4B12"/>
    <w:rsid w:val="000E5312"/>
    <w:rsid w:val="000F13FF"/>
    <w:rsid w:val="0011063D"/>
    <w:rsid w:val="00140A25"/>
    <w:rsid w:val="00157032"/>
    <w:rsid w:val="00157BF0"/>
    <w:rsid w:val="001B1C4C"/>
    <w:rsid w:val="001C7829"/>
    <w:rsid w:val="001E2AA7"/>
    <w:rsid w:val="001F6439"/>
    <w:rsid w:val="002054DA"/>
    <w:rsid w:val="00210276"/>
    <w:rsid w:val="00213FF3"/>
    <w:rsid w:val="00215338"/>
    <w:rsid w:val="00236649"/>
    <w:rsid w:val="00237502"/>
    <w:rsid w:val="00246C39"/>
    <w:rsid w:val="00252A10"/>
    <w:rsid w:val="00256FCB"/>
    <w:rsid w:val="002767A5"/>
    <w:rsid w:val="00277F6A"/>
    <w:rsid w:val="002857A1"/>
    <w:rsid w:val="00292EE9"/>
    <w:rsid w:val="002B7131"/>
    <w:rsid w:val="002D23CF"/>
    <w:rsid w:val="00304EC1"/>
    <w:rsid w:val="003073EF"/>
    <w:rsid w:val="00325959"/>
    <w:rsid w:val="00325D09"/>
    <w:rsid w:val="00335AAD"/>
    <w:rsid w:val="00347A54"/>
    <w:rsid w:val="00355F64"/>
    <w:rsid w:val="00365131"/>
    <w:rsid w:val="0036629D"/>
    <w:rsid w:val="00372F23"/>
    <w:rsid w:val="00383A5B"/>
    <w:rsid w:val="003B596C"/>
    <w:rsid w:val="003C343A"/>
    <w:rsid w:val="003E60D8"/>
    <w:rsid w:val="003F18F5"/>
    <w:rsid w:val="00405854"/>
    <w:rsid w:val="004072DA"/>
    <w:rsid w:val="00416997"/>
    <w:rsid w:val="00423D27"/>
    <w:rsid w:val="00426DDA"/>
    <w:rsid w:val="0043292E"/>
    <w:rsid w:val="00441516"/>
    <w:rsid w:val="00445871"/>
    <w:rsid w:val="00451F5A"/>
    <w:rsid w:val="00452559"/>
    <w:rsid w:val="00473518"/>
    <w:rsid w:val="004746F4"/>
    <w:rsid w:val="00477619"/>
    <w:rsid w:val="004841EC"/>
    <w:rsid w:val="004972AF"/>
    <w:rsid w:val="004A6B6F"/>
    <w:rsid w:val="004E34C9"/>
    <w:rsid w:val="004F093F"/>
    <w:rsid w:val="005016B3"/>
    <w:rsid w:val="00517FAA"/>
    <w:rsid w:val="00557689"/>
    <w:rsid w:val="0056103F"/>
    <w:rsid w:val="0056323D"/>
    <w:rsid w:val="005742D7"/>
    <w:rsid w:val="005776B7"/>
    <w:rsid w:val="00583799"/>
    <w:rsid w:val="0058790E"/>
    <w:rsid w:val="005910CD"/>
    <w:rsid w:val="005B59B1"/>
    <w:rsid w:val="005C1B90"/>
    <w:rsid w:val="005C71C1"/>
    <w:rsid w:val="005D1A3D"/>
    <w:rsid w:val="005D68D4"/>
    <w:rsid w:val="005E2C0A"/>
    <w:rsid w:val="005F4E98"/>
    <w:rsid w:val="006151B1"/>
    <w:rsid w:val="0062520F"/>
    <w:rsid w:val="00631613"/>
    <w:rsid w:val="006316B7"/>
    <w:rsid w:val="006423EF"/>
    <w:rsid w:val="00643D1C"/>
    <w:rsid w:val="00682530"/>
    <w:rsid w:val="00682AB6"/>
    <w:rsid w:val="00683474"/>
    <w:rsid w:val="00685A2E"/>
    <w:rsid w:val="006A5702"/>
    <w:rsid w:val="006A680D"/>
    <w:rsid w:val="006B1240"/>
    <w:rsid w:val="006B62E2"/>
    <w:rsid w:val="006D03DE"/>
    <w:rsid w:val="006D178B"/>
    <w:rsid w:val="006D4E58"/>
    <w:rsid w:val="006E4C96"/>
    <w:rsid w:val="00712523"/>
    <w:rsid w:val="007162E4"/>
    <w:rsid w:val="00720A62"/>
    <w:rsid w:val="00731683"/>
    <w:rsid w:val="0075309C"/>
    <w:rsid w:val="00754360"/>
    <w:rsid w:val="0076121A"/>
    <w:rsid w:val="00785F8B"/>
    <w:rsid w:val="007873E8"/>
    <w:rsid w:val="007936DC"/>
    <w:rsid w:val="007B01CF"/>
    <w:rsid w:val="007B2B20"/>
    <w:rsid w:val="007B2FAD"/>
    <w:rsid w:val="007C1025"/>
    <w:rsid w:val="007C3397"/>
    <w:rsid w:val="007D1AD4"/>
    <w:rsid w:val="007E2075"/>
    <w:rsid w:val="007E409C"/>
    <w:rsid w:val="007F3E81"/>
    <w:rsid w:val="007F5E06"/>
    <w:rsid w:val="008024D4"/>
    <w:rsid w:val="00805726"/>
    <w:rsid w:val="008515F8"/>
    <w:rsid w:val="00862EE8"/>
    <w:rsid w:val="00866D22"/>
    <w:rsid w:val="008A5885"/>
    <w:rsid w:val="008B3D2D"/>
    <w:rsid w:val="008B78AF"/>
    <w:rsid w:val="008C2479"/>
    <w:rsid w:val="008C6F33"/>
    <w:rsid w:val="008C7778"/>
    <w:rsid w:val="008D1F8A"/>
    <w:rsid w:val="008D2055"/>
    <w:rsid w:val="008D5AAC"/>
    <w:rsid w:val="008E0FEF"/>
    <w:rsid w:val="008E530B"/>
    <w:rsid w:val="008E535E"/>
    <w:rsid w:val="008F07C7"/>
    <w:rsid w:val="00900388"/>
    <w:rsid w:val="00907DA4"/>
    <w:rsid w:val="009150A1"/>
    <w:rsid w:val="00915D59"/>
    <w:rsid w:val="00945BFE"/>
    <w:rsid w:val="00952993"/>
    <w:rsid w:val="00953401"/>
    <w:rsid w:val="00957D85"/>
    <w:rsid w:val="00957EBD"/>
    <w:rsid w:val="009673E5"/>
    <w:rsid w:val="009828FC"/>
    <w:rsid w:val="009B0487"/>
    <w:rsid w:val="009B40B8"/>
    <w:rsid w:val="009C4B64"/>
    <w:rsid w:val="009D00DA"/>
    <w:rsid w:val="00A0128A"/>
    <w:rsid w:val="00A101D5"/>
    <w:rsid w:val="00A13752"/>
    <w:rsid w:val="00A22766"/>
    <w:rsid w:val="00A36042"/>
    <w:rsid w:val="00A67700"/>
    <w:rsid w:val="00A84A6A"/>
    <w:rsid w:val="00AA3F1F"/>
    <w:rsid w:val="00AB715A"/>
    <w:rsid w:val="00AC527C"/>
    <w:rsid w:val="00AD220A"/>
    <w:rsid w:val="00AE20BE"/>
    <w:rsid w:val="00B02476"/>
    <w:rsid w:val="00B25424"/>
    <w:rsid w:val="00B37043"/>
    <w:rsid w:val="00B402CB"/>
    <w:rsid w:val="00B42393"/>
    <w:rsid w:val="00B54B33"/>
    <w:rsid w:val="00B57FE6"/>
    <w:rsid w:val="00B617ED"/>
    <w:rsid w:val="00B62766"/>
    <w:rsid w:val="00B67CBA"/>
    <w:rsid w:val="00B7685F"/>
    <w:rsid w:val="00BB417D"/>
    <w:rsid w:val="00BE65FB"/>
    <w:rsid w:val="00C03D0F"/>
    <w:rsid w:val="00C276BE"/>
    <w:rsid w:val="00C32369"/>
    <w:rsid w:val="00C55C39"/>
    <w:rsid w:val="00C7151B"/>
    <w:rsid w:val="00C74F22"/>
    <w:rsid w:val="00C838A0"/>
    <w:rsid w:val="00C94CA9"/>
    <w:rsid w:val="00CA2B92"/>
    <w:rsid w:val="00CB24AE"/>
    <w:rsid w:val="00CC0854"/>
    <w:rsid w:val="00CC31BC"/>
    <w:rsid w:val="00CC53B8"/>
    <w:rsid w:val="00CD4168"/>
    <w:rsid w:val="00CD6291"/>
    <w:rsid w:val="00CE432F"/>
    <w:rsid w:val="00CE4B4C"/>
    <w:rsid w:val="00D027AE"/>
    <w:rsid w:val="00D065D5"/>
    <w:rsid w:val="00D07D2E"/>
    <w:rsid w:val="00D4039E"/>
    <w:rsid w:val="00D46E9A"/>
    <w:rsid w:val="00D561BF"/>
    <w:rsid w:val="00D85980"/>
    <w:rsid w:val="00D92AAE"/>
    <w:rsid w:val="00D95169"/>
    <w:rsid w:val="00DC7F4E"/>
    <w:rsid w:val="00DD55E8"/>
    <w:rsid w:val="00DD5C26"/>
    <w:rsid w:val="00DE4183"/>
    <w:rsid w:val="00DF0B90"/>
    <w:rsid w:val="00E02AD8"/>
    <w:rsid w:val="00E1451E"/>
    <w:rsid w:val="00E30EA3"/>
    <w:rsid w:val="00E428C5"/>
    <w:rsid w:val="00E57F67"/>
    <w:rsid w:val="00E60E13"/>
    <w:rsid w:val="00E6204F"/>
    <w:rsid w:val="00ED45CF"/>
    <w:rsid w:val="00EF26F2"/>
    <w:rsid w:val="00F0043D"/>
    <w:rsid w:val="00F033DD"/>
    <w:rsid w:val="00F05288"/>
    <w:rsid w:val="00F12A72"/>
    <w:rsid w:val="00F16CD8"/>
    <w:rsid w:val="00F3287D"/>
    <w:rsid w:val="00F50232"/>
    <w:rsid w:val="00F575EE"/>
    <w:rsid w:val="00F66D94"/>
    <w:rsid w:val="00F96786"/>
    <w:rsid w:val="00FA1346"/>
    <w:rsid w:val="00FA1A40"/>
    <w:rsid w:val="00FA2CCA"/>
    <w:rsid w:val="00FC4BC8"/>
    <w:rsid w:val="00FD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249535F"/>
  <w15:docId w15:val="{BE608916-8D11-40F7-A211-52C39A46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E9"/>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qFormat/>
    <w:rsid w:val="00292EE9"/>
    <w:pPr>
      <w:keepNext/>
      <w:outlineLvl w:val="0"/>
    </w:pPr>
    <w:rPr>
      <w:rFonts w:ascii="Palatino" w:eastAsia="Times"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EE9"/>
    <w:rPr>
      <w:rFonts w:ascii="Palatino" w:eastAsia="Times" w:hAnsi="Palatino" w:cs="Times New Roman"/>
      <w:b/>
      <w:sz w:val="24"/>
      <w:szCs w:val="20"/>
    </w:rPr>
  </w:style>
  <w:style w:type="paragraph" w:styleId="Header">
    <w:name w:val="header"/>
    <w:basedOn w:val="Normal"/>
    <w:link w:val="HeaderChar"/>
    <w:rsid w:val="00292EE9"/>
    <w:pPr>
      <w:tabs>
        <w:tab w:val="center" w:pos="4320"/>
        <w:tab w:val="right" w:pos="8640"/>
      </w:tabs>
    </w:pPr>
  </w:style>
  <w:style w:type="character" w:customStyle="1" w:styleId="HeaderChar">
    <w:name w:val="Header Char"/>
    <w:basedOn w:val="DefaultParagraphFont"/>
    <w:link w:val="Header"/>
    <w:rsid w:val="00292EE9"/>
    <w:rPr>
      <w:rFonts w:ascii="New York" w:eastAsia="Times New Roman" w:hAnsi="New York" w:cs="Times New Roman"/>
      <w:sz w:val="24"/>
      <w:szCs w:val="20"/>
    </w:rPr>
  </w:style>
  <w:style w:type="character" w:styleId="PageNumber">
    <w:name w:val="page number"/>
    <w:basedOn w:val="DefaultParagraphFont"/>
    <w:rsid w:val="00292EE9"/>
  </w:style>
  <w:style w:type="paragraph" w:styleId="BodyText">
    <w:name w:val="Body Text"/>
    <w:basedOn w:val="Normal"/>
    <w:link w:val="BodyTextChar"/>
    <w:rsid w:val="00292EE9"/>
    <w:pPr>
      <w:spacing w:line="240" w:lineRule="atLeast"/>
    </w:pPr>
    <w:rPr>
      <w:rFonts w:ascii="Palatino" w:hAnsi="Palatino"/>
      <w:b/>
      <w:sz w:val="22"/>
    </w:rPr>
  </w:style>
  <w:style w:type="character" w:customStyle="1" w:styleId="BodyTextChar">
    <w:name w:val="Body Text Char"/>
    <w:basedOn w:val="DefaultParagraphFont"/>
    <w:link w:val="BodyText"/>
    <w:rsid w:val="00292EE9"/>
    <w:rPr>
      <w:rFonts w:ascii="Palatino" w:eastAsia="Times New Roman" w:hAnsi="Palatino" w:cs="Times New Roman"/>
      <w:b/>
      <w:szCs w:val="20"/>
    </w:rPr>
  </w:style>
  <w:style w:type="paragraph" w:styleId="BodyTextIndent2">
    <w:name w:val="Body Text Indent 2"/>
    <w:basedOn w:val="Normal"/>
    <w:link w:val="BodyTextIndent2Char"/>
    <w:rsid w:val="00292EE9"/>
    <w:pPr>
      <w:ind w:left="720"/>
    </w:pPr>
    <w:rPr>
      <w:rFonts w:ascii="Palatino" w:hAnsi="Palatino"/>
      <w:sz w:val="22"/>
    </w:rPr>
  </w:style>
  <w:style w:type="character" w:customStyle="1" w:styleId="BodyTextIndent2Char">
    <w:name w:val="Body Text Indent 2 Char"/>
    <w:basedOn w:val="DefaultParagraphFont"/>
    <w:link w:val="BodyTextIndent2"/>
    <w:rsid w:val="00292EE9"/>
    <w:rPr>
      <w:rFonts w:ascii="Palatino" w:eastAsia="Times New Roman" w:hAnsi="Palatino" w:cs="Times New Roman"/>
      <w:szCs w:val="20"/>
    </w:rPr>
  </w:style>
  <w:style w:type="character" w:styleId="Hyperlink">
    <w:name w:val="Hyperlink"/>
    <w:basedOn w:val="DefaultParagraphFont"/>
    <w:rsid w:val="00292EE9"/>
    <w:rPr>
      <w:color w:val="0000FF"/>
      <w:u w:val="single"/>
    </w:rPr>
  </w:style>
  <w:style w:type="paragraph" w:styleId="HTMLPreformatted">
    <w:name w:val="HTML Preformatted"/>
    <w:basedOn w:val="Normal"/>
    <w:link w:val="HTMLPreformattedChar"/>
    <w:rsid w:val="00292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292EE9"/>
    <w:rPr>
      <w:rFonts w:ascii="Courier New" w:eastAsia="Times New Roman" w:hAnsi="Courier New" w:cs="Courier New"/>
      <w:sz w:val="20"/>
      <w:szCs w:val="20"/>
    </w:rPr>
  </w:style>
  <w:style w:type="character" w:customStyle="1" w:styleId="style1">
    <w:name w:val="style1"/>
    <w:basedOn w:val="DefaultParagraphFont"/>
    <w:rsid w:val="00292EE9"/>
  </w:style>
  <w:style w:type="character" w:styleId="Emphasis">
    <w:name w:val="Emphasis"/>
    <w:basedOn w:val="DefaultParagraphFont"/>
    <w:uiPriority w:val="20"/>
    <w:qFormat/>
    <w:rsid w:val="00292EE9"/>
    <w:rPr>
      <w:i/>
      <w:iCs/>
    </w:rPr>
  </w:style>
  <w:style w:type="character" w:styleId="Strong">
    <w:name w:val="Strong"/>
    <w:basedOn w:val="DefaultParagraphFont"/>
    <w:uiPriority w:val="22"/>
    <w:qFormat/>
    <w:rsid w:val="00292EE9"/>
    <w:rPr>
      <w:b/>
      <w:bCs/>
    </w:rPr>
  </w:style>
  <w:style w:type="paragraph" w:styleId="BalloonText">
    <w:name w:val="Balloon Text"/>
    <w:basedOn w:val="Normal"/>
    <w:link w:val="BalloonTextChar"/>
    <w:uiPriority w:val="99"/>
    <w:semiHidden/>
    <w:unhideWhenUsed/>
    <w:rsid w:val="00292EE9"/>
    <w:rPr>
      <w:rFonts w:ascii="Tahoma" w:hAnsi="Tahoma" w:cs="Tahoma"/>
      <w:sz w:val="16"/>
      <w:szCs w:val="16"/>
    </w:rPr>
  </w:style>
  <w:style w:type="character" w:customStyle="1" w:styleId="BalloonTextChar">
    <w:name w:val="Balloon Text Char"/>
    <w:basedOn w:val="DefaultParagraphFont"/>
    <w:link w:val="BalloonText"/>
    <w:uiPriority w:val="99"/>
    <w:semiHidden/>
    <w:rsid w:val="00292EE9"/>
    <w:rPr>
      <w:rFonts w:ascii="Tahoma" w:eastAsia="Times New Roman" w:hAnsi="Tahoma" w:cs="Tahoma"/>
      <w:sz w:val="16"/>
      <w:szCs w:val="16"/>
    </w:rPr>
  </w:style>
  <w:style w:type="character" w:customStyle="1" w:styleId="apple-converted-space">
    <w:name w:val="apple-converted-space"/>
    <w:basedOn w:val="DefaultParagraphFont"/>
    <w:rsid w:val="006A5702"/>
  </w:style>
  <w:style w:type="paragraph" w:styleId="NormalWeb">
    <w:name w:val="Normal (Web)"/>
    <w:basedOn w:val="Normal"/>
    <w:uiPriority w:val="99"/>
    <w:semiHidden/>
    <w:unhideWhenUsed/>
    <w:rsid w:val="00277F6A"/>
    <w:pPr>
      <w:spacing w:before="100" w:beforeAutospacing="1" w:after="100" w:afterAutospacing="1"/>
    </w:pPr>
    <w:rPr>
      <w:rFonts w:ascii="Times New Roman" w:hAnsi="Times New Roman"/>
      <w:szCs w:val="24"/>
    </w:rPr>
  </w:style>
  <w:style w:type="character" w:customStyle="1" w:styleId="st">
    <w:name w:val="st"/>
    <w:basedOn w:val="DefaultParagraphFont"/>
    <w:rsid w:val="00277F6A"/>
  </w:style>
  <w:style w:type="character" w:styleId="HTMLCite">
    <w:name w:val="HTML Cite"/>
    <w:basedOn w:val="DefaultParagraphFont"/>
    <w:uiPriority w:val="99"/>
    <w:semiHidden/>
    <w:unhideWhenUsed/>
    <w:rsid w:val="00DD5C26"/>
    <w:rPr>
      <w:i/>
      <w:iCs/>
    </w:rPr>
  </w:style>
  <w:style w:type="paragraph" w:styleId="EndnoteText">
    <w:name w:val="endnote text"/>
    <w:basedOn w:val="Normal"/>
    <w:link w:val="EndnoteTextChar"/>
    <w:uiPriority w:val="99"/>
    <w:unhideWhenUsed/>
    <w:rsid w:val="00C838A0"/>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rsid w:val="00C838A0"/>
    <w:rPr>
      <w:sz w:val="20"/>
      <w:szCs w:val="20"/>
    </w:rPr>
  </w:style>
  <w:style w:type="character" w:styleId="UnresolvedMention">
    <w:name w:val="Unresolved Mention"/>
    <w:basedOn w:val="DefaultParagraphFont"/>
    <w:uiPriority w:val="99"/>
    <w:semiHidden/>
    <w:unhideWhenUsed/>
    <w:rsid w:val="0075309C"/>
    <w:rPr>
      <w:color w:val="605E5C"/>
      <w:shd w:val="clear" w:color="auto" w:fill="E1DFDD"/>
    </w:rPr>
  </w:style>
  <w:style w:type="character" w:styleId="FollowedHyperlink">
    <w:name w:val="FollowedHyperlink"/>
    <w:basedOn w:val="DefaultParagraphFont"/>
    <w:uiPriority w:val="99"/>
    <w:semiHidden/>
    <w:unhideWhenUsed/>
    <w:rsid w:val="00753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4815">
      <w:bodyDiv w:val="1"/>
      <w:marLeft w:val="0"/>
      <w:marRight w:val="0"/>
      <w:marTop w:val="0"/>
      <w:marBottom w:val="0"/>
      <w:divBdr>
        <w:top w:val="none" w:sz="0" w:space="0" w:color="auto"/>
        <w:left w:val="none" w:sz="0" w:space="0" w:color="auto"/>
        <w:bottom w:val="none" w:sz="0" w:space="0" w:color="auto"/>
        <w:right w:val="none" w:sz="0" w:space="0" w:color="auto"/>
      </w:divBdr>
    </w:div>
    <w:div w:id="98069083">
      <w:bodyDiv w:val="1"/>
      <w:marLeft w:val="0"/>
      <w:marRight w:val="0"/>
      <w:marTop w:val="0"/>
      <w:marBottom w:val="0"/>
      <w:divBdr>
        <w:top w:val="none" w:sz="0" w:space="0" w:color="auto"/>
        <w:left w:val="none" w:sz="0" w:space="0" w:color="auto"/>
        <w:bottom w:val="none" w:sz="0" w:space="0" w:color="auto"/>
        <w:right w:val="none" w:sz="0" w:space="0" w:color="auto"/>
      </w:divBdr>
    </w:div>
    <w:div w:id="497692625">
      <w:bodyDiv w:val="1"/>
      <w:marLeft w:val="0"/>
      <w:marRight w:val="0"/>
      <w:marTop w:val="0"/>
      <w:marBottom w:val="0"/>
      <w:divBdr>
        <w:top w:val="none" w:sz="0" w:space="0" w:color="auto"/>
        <w:left w:val="none" w:sz="0" w:space="0" w:color="auto"/>
        <w:bottom w:val="none" w:sz="0" w:space="0" w:color="auto"/>
        <w:right w:val="none" w:sz="0" w:space="0" w:color="auto"/>
      </w:divBdr>
    </w:div>
    <w:div w:id="908031920">
      <w:bodyDiv w:val="1"/>
      <w:marLeft w:val="0"/>
      <w:marRight w:val="0"/>
      <w:marTop w:val="0"/>
      <w:marBottom w:val="0"/>
      <w:divBdr>
        <w:top w:val="none" w:sz="0" w:space="0" w:color="auto"/>
        <w:left w:val="none" w:sz="0" w:space="0" w:color="auto"/>
        <w:bottom w:val="none" w:sz="0" w:space="0" w:color="auto"/>
        <w:right w:val="none" w:sz="0" w:space="0" w:color="auto"/>
      </w:divBdr>
    </w:div>
    <w:div w:id="9426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smh-hq.org/awards/morison.html"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8EE3F-7D44-4EA0-8D02-65F0AB32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Lynn 4545</dc:creator>
  <cp:lastModifiedBy>Lynn, John</cp:lastModifiedBy>
  <cp:revision>8</cp:revision>
  <dcterms:created xsi:type="dcterms:W3CDTF">2021-07-25T11:44:00Z</dcterms:created>
  <dcterms:modified xsi:type="dcterms:W3CDTF">2021-07-25T14:51:00Z</dcterms:modified>
</cp:coreProperties>
</file>